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黑体" w:eastAsia="黑体"/>
          <w:bCs/>
          <w:sz w:val="30"/>
        </w:rPr>
      </w:pPr>
      <w:bookmarkStart w:id="0" w:name="_GoBack"/>
      <w:r>
        <w:rPr>
          <w:rFonts w:hint="eastAsia" w:ascii="黑体" w:eastAsia="黑体"/>
          <w:bCs/>
          <w:sz w:val="30"/>
        </w:rPr>
        <w:t>临床药师培训基地学员申请表</w:t>
      </w:r>
    </w:p>
    <w:bookmarkEnd w:id="0"/>
    <w:tbl>
      <w:tblPr>
        <w:tblStyle w:val="4"/>
        <w:tblW w:w="966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2"/>
        <w:gridCol w:w="1028"/>
        <w:gridCol w:w="900"/>
        <w:gridCol w:w="720"/>
        <w:gridCol w:w="1321"/>
        <w:gridCol w:w="839"/>
        <w:gridCol w:w="900"/>
        <w:gridCol w:w="1080"/>
        <w:gridCol w:w="15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0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选送医院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申报专业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编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26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3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手机电话</w:t>
            </w:r>
          </w:p>
        </w:tc>
        <w:tc>
          <w:tcPr>
            <w:tcW w:w="28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5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第一学历、毕业学校</w:t>
            </w:r>
          </w:p>
        </w:tc>
        <w:tc>
          <w:tcPr>
            <w:tcW w:w="7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458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（起至年月）</w:t>
            </w:r>
          </w:p>
        </w:tc>
        <w:tc>
          <w:tcPr>
            <w:tcW w:w="7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85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（起至年月）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从事全职临床药师工作实践情况</w:t>
            </w:r>
          </w:p>
        </w:tc>
        <w:tc>
          <w:tcPr>
            <w:tcW w:w="7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0" w:hRule="atLeast"/>
          <w:jc w:val="center"/>
        </w:trPr>
        <w:tc>
          <w:tcPr>
            <w:tcW w:w="2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近五年发表论文、著作</w:t>
            </w:r>
            <w:r>
              <w:rPr>
                <w:rFonts w:ascii="宋体" w:hAnsi="宋体"/>
                <w:sz w:val="24"/>
              </w:rPr>
              <w:t>(</w:t>
            </w:r>
            <w:r>
              <w:rPr>
                <w:rFonts w:hint="eastAsia" w:ascii="宋体" w:hAnsi="宋体"/>
                <w:sz w:val="24"/>
              </w:rPr>
              <w:t>卷名、期刊号、页码</w:t>
            </w:r>
            <w:r>
              <w:rPr>
                <w:rFonts w:ascii="宋体" w:hAnsi="宋体"/>
                <w:sz w:val="24"/>
              </w:rPr>
              <w:t>)</w:t>
            </w:r>
          </w:p>
        </w:tc>
        <w:tc>
          <w:tcPr>
            <w:tcW w:w="7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0" w:hRule="atLeast"/>
          <w:jc w:val="center"/>
        </w:trPr>
        <w:tc>
          <w:tcPr>
            <w:tcW w:w="528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选送医院意见：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</w:t>
            </w:r>
          </w:p>
          <w:p>
            <w:pPr>
              <w:ind w:firstLine="3187" w:firstLineChars="1328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ind w:firstLine="3187" w:firstLineChars="1328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公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章</w:t>
            </w:r>
          </w:p>
          <w:p>
            <w:pPr>
              <w:ind w:firstLine="3187" w:firstLineChars="1328"/>
              <w:rPr>
                <w:rFonts w:ascii="宋体" w:hAnsi="宋体"/>
                <w:sz w:val="24"/>
              </w:rPr>
            </w:pPr>
          </w:p>
          <w:p>
            <w:pPr>
              <w:ind w:firstLine="2762" w:firstLineChars="115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  <w:tc>
          <w:tcPr>
            <w:tcW w:w="4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接收培训基地意见：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2016" w:firstLineChars="84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章</w:t>
            </w:r>
          </w:p>
          <w:p>
            <w:pPr>
              <w:ind w:firstLine="2016" w:firstLineChars="840"/>
              <w:rPr>
                <w:rFonts w:ascii="宋体" w:hAnsi="宋体"/>
                <w:sz w:val="24"/>
              </w:rPr>
            </w:pPr>
          </w:p>
          <w:p>
            <w:pPr>
              <w:ind w:firstLine="1876" w:firstLineChars="782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widowControl/>
        <w:spacing w:line="480" w:lineRule="auto"/>
        <w:rPr>
          <w:rFonts w:hint="eastAsia" w:ascii="u5B8Bu4F53" w:hAnsi="u5B8Bu4F53" w:cs="宋体"/>
          <w:kern w:val="0"/>
          <w:sz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u5B8Bu4F5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3534E"/>
    <w:rsid w:val="3BB3534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est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2019-08-08T03:49:00Z</dcterms:created>
  <dc:creator>      忌廉、</dc:creator>
  <cp:lastModifiedBy>      忌廉、</cp:lastModifiedBy>
  <dcterms:modified xsi:type="dcterms:W3CDTF">2019-08-08T03:50:20Z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