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77" w:rsidRDefault="008D0C4A">
      <w:pPr>
        <w:spacing w:line="288" w:lineRule="auto"/>
        <w:jc w:val="left"/>
        <w:rPr>
          <w:rFonts w:ascii="宋体" w:eastAsia="宋体" w:hAnsi="宋体" w:cs="宋体"/>
          <w:b/>
          <w:kern w:val="1"/>
          <w:sz w:val="24"/>
          <w:szCs w:val="24"/>
        </w:rPr>
      </w:pPr>
      <w:r>
        <w:rPr>
          <w:rFonts w:ascii="宋体" w:eastAsia="宋体" w:hAnsi="宋体" w:cs="宋体" w:hint="eastAsia"/>
          <w:b/>
          <w:kern w:val="1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kern w:val="1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kern w:val="1"/>
          <w:sz w:val="24"/>
          <w:szCs w:val="24"/>
        </w:rPr>
        <w:t>内镜中心追溯管理系统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</w:t>
      </w:r>
      <w:r>
        <w:rPr>
          <w:rFonts w:ascii="宋体" w:eastAsia="宋体" w:hAnsi="宋体" w:cs="宋体" w:hint="eastAsia"/>
          <w:sz w:val="24"/>
          <w:szCs w:val="24"/>
        </w:rPr>
        <w:t>）获得中华人民共和国国家版权局颁发的计算机软件著作权登记证书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1.2</w:t>
      </w:r>
      <w:r>
        <w:rPr>
          <w:rFonts w:ascii="宋体" w:eastAsia="宋体" w:hAnsi="宋体" w:cs="宋体" w:hint="eastAsia"/>
          <w:sz w:val="24"/>
          <w:szCs w:val="24"/>
        </w:rPr>
        <w:t>）支持从预约接待、诊疗、清洗、消毒、检查确认过程进行完整的追溯控制；不受清洗槽、全自动清洗机、组流程、内镜检查室等数量的限制，工作统计、查询简单清晰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1.3</w:t>
      </w:r>
      <w:r>
        <w:rPr>
          <w:rFonts w:ascii="宋体" w:eastAsia="宋体" w:hAnsi="宋体" w:cs="宋体" w:hint="eastAsia"/>
          <w:sz w:val="24"/>
          <w:szCs w:val="24"/>
        </w:rPr>
        <w:t>）具有内镜清洗监控系统：采集的各步骤实时数据，包含内镜类型、清洗类别、内镜</w:t>
      </w:r>
      <w:r>
        <w:rPr>
          <w:rFonts w:ascii="宋体" w:eastAsia="宋体" w:hAnsi="宋体" w:cs="宋体" w:hint="eastAsia"/>
          <w:sz w:val="24"/>
          <w:szCs w:val="24"/>
        </w:rPr>
        <w:t>RFID</w:t>
      </w:r>
      <w:r>
        <w:rPr>
          <w:rFonts w:ascii="宋体" w:eastAsia="宋体" w:hAnsi="宋体" w:cs="宋体" w:hint="eastAsia"/>
          <w:sz w:val="24"/>
          <w:szCs w:val="24"/>
        </w:rPr>
        <w:t>识别码、内镜型号、清洗人员工号、清洗日期及各步骤名称、开始时间、作业时长、达标情况等，记录首次和二次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消毒全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过程自动追溯控制记录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1.4</w:t>
      </w:r>
      <w:r>
        <w:rPr>
          <w:rFonts w:ascii="宋体" w:eastAsia="宋体" w:hAnsi="宋体" w:cs="宋体" w:hint="eastAsia"/>
          <w:sz w:val="24"/>
          <w:szCs w:val="24"/>
        </w:rPr>
        <w:t>）具有统计查询系统：工作量和内镜清洗数据统计查询，统计查询指定日期段内镜清洗明细，查询条件可以日期时间，洗消人、洗消类型。查询结果：内镜种类、内镜型号、内镜编号、洗消人、洗消日期、内镜名称、洗消时长、清洗工序。所有查询结果均能够导出</w:t>
      </w:r>
      <w:r>
        <w:rPr>
          <w:rFonts w:ascii="宋体" w:eastAsia="宋体" w:hAnsi="宋体" w:cs="宋体" w:hint="eastAsia"/>
          <w:sz w:val="24"/>
          <w:szCs w:val="24"/>
        </w:rPr>
        <w:t>XLS</w:t>
      </w:r>
      <w:r>
        <w:rPr>
          <w:rFonts w:ascii="宋体" w:eastAsia="宋体" w:hAnsi="宋体" w:cs="宋体" w:hint="eastAsia"/>
          <w:sz w:val="24"/>
          <w:szCs w:val="24"/>
        </w:rPr>
        <w:t>格式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1.5</w:t>
      </w:r>
      <w:r>
        <w:rPr>
          <w:rFonts w:ascii="宋体" w:eastAsia="宋体" w:hAnsi="宋体" w:cs="宋体" w:hint="eastAsia"/>
          <w:sz w:val="24"/>
          <w:szCs w:val="24"/>
        </w:rPr>
        <w:t>）具有消毒液监测功能：可监测消毒液名称、消毒液使用次数，监测次数，消毒液浓度、操作时间、操作人员等与消毒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液有关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的信息。提供软件功能界面截图以说明。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具有耗材管理功能：</w:t>
      </w:r>
      <w:r>
        <w:rPr>
          <w:rFonts w:ascii="宋体" w:eastAsia="宋体" w:hAnsi="宋体" w:cs="宋体" w:hint="eastAsia"/>
          <w:sz w:val="24"/>
          <w:szCs w:val="24"/>
        </w:rPr>
        <w:t>可对内镜中心使用的耗材出入库管理、材料盘点、库存查询等功能。提供软件功能界面截图以</w:t>
      </w:r>
      <w:r>
        <w:rPr>
          <w:rFonts w:ascii="宋体" w:eastAsia="宋体" w:hAnsi="宋体" w:cs="宋体" w:hint="eastAsia"/>
          <w:sz w:val="24"/>
          <w:szCs w:val="24"/>
        </w:rPr>
        <w:t>说明。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1.7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具有维修管理功能：</w:t>
      </w:r>
      <w:r>
        <w:rPr>
          <w:rFonts w:ascii="宋体" w:eastAsia="宋体" w:hAnsi="宋体" w:cs="宋体" w:hint="eastAsia"/>
          <w:sz w:val="24"/>
          <w:szCs w:val="24"/>
        </w:rPr>
        <w:t>可对内镜的终身进行登记管理，记录内镜的购入，维修，维修故障信息，维修操作信息等，给科室管理带来方便。提供软件功能界面截图以说明。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1.8)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自动识别清洗类型：</w:t>
      </w:r>
      <w:r>
        <w:rPr>
          <w:rFonts w:ascii="宋体" w:eastAsia="宋体" w:hAnsi="宋体" w:cs="宋体" w:hint="eastAsia"/>
          <w:sz w:val="24"/>
          <w:szCs w:val="24"/>
        </w:rPr>
        <w:t>正常清洗、二次清洗、特殊清洗、完结清洗、并在监控平台进行特殊标注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和医院</w:t>
      </w:r>
      <w:r>
        <w:rPr>
          <w:rFonts w:ascii="宋体" w:eastAsia="宋体" w:hAnsi="宋体" w:cs="宋体" w:hint="eastAsia"/>
          <w:sz w:val="24"/>
          <w:szCs w:val="24"/>
        </w:rPr>
        <w:t>HIS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PACS</w:t>
      </w:r>
      <w:r>
        <w:rPr>
          <w:rFonts w:ascii="宋体" w:eastAsia="宋体" w:hAnsi="宋体" w:cs="宋体" w:hint="eastAsia"/>
          <w:sz w:val="24"/>
          <w:szCs w:val="24"/>
        </w:rPr>
        <w:t>系统的高度融合：实现系统间的互联互通和数据共享（和美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康、天助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、东软、东华等）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和科室全自动清洗对接：厂家开放接口的前提下，实现自动采集设备数据及监控设备运行</w:t>
      </w:r>
    </w:p>
    <w:p w:rsidR="00AD2A77" w:rsidRDefault="008D0C4A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系统可扩展性：系统具有较强的可扩展性和兼容性，不受清洗槽及流程和自动清洗</w:t>
      </w:r>
      <w:r>
        <w:rPr>
          <w:rFonts w:ascii="宋体" w:eastAsia="宋体" w:hAnsi="宋体" w:cs="宋体" w:hint="eastAsia"/>
          <w:sz w:val="24"/>
          <w:szCs w:val="24"/>
        </w:rPr>
        <w:t>机数量的限制</w:t>
      </w:r>
    </w:p>
    <w:p w:rsidR="00AD2A77" w:rsidRDefault="008D0C4A">
      <w:pPr>
        <w:spacing w:line="400" w:lineRule="exact"/>
        <w:textAlignment w:val="baseline"/>
      </w:pPr>
      <w:r>
        <w:rPr>
          <w:rFonts w:ascii="宋体" w:hAnsi="宋体" w:cs="宋体" w:hint="eastAsia"/>
          <w:b/>
          <w:bCs/>
          <w:sz w:val="24"/>
          <w:szCs w:val="24"/>
        </w:rPr>
        <w:t>1.9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智能自动灌流器系统</w:t>
      </w:r>
      <w:r>
        <w:rPr>
          <w:rFonts w:ascii="宋体" w:eastAsia="宋体" w:hAnsi="宋体" w:cs="宋体" w:hint="eastAsia"/>
          <w:sz w:val="24"/>
          <w:szCs w:val="24"/>
        </w:rPr>
        <w:t>：触摸屏自动灌流器有</w:t>
      </w:r>
      <w:r>
        <w:rPr>
          <w:rFonts w:ascii="宋体" w:eastAsia="宋体" w:hAnsi="宋体" w:cs="宋体" w:hint="eastAsia"/>
          <w:b/>
          <w:sz w:val="24"/>
          <w:szCs w:val="24"/>
        </w:rPr>
        <w:t>程序软件</w:t>
      </w:r>
      <w:r>
        <w:rPr>
          <w:rFonts w:ascii="宋体" w:eastAsia="宋体" w:hAnsi="宋体" w:cs="宋体" w:hint="eastAsia"/>
          <w:sz w:val="24"/>
          <w:szCs w:val="24"/>
        </w:rPr>
        <w:t>自动控制，可以一次性完成“脉动”注液、注气、吸引、计时。且含有清洗槽硬件追溯模块，清洗时间为灌流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器实际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工作时间，并将实际工作时间上传至追溯系统；追溯信息传输端口模块，将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清洗槽点位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及清洗槽灌流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器实际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工作时间传输至追溯系统。</w:t>
      </w:r>
    </w:p>
    <w:p w:rsidR="00AD2A77" w:rsidRDefault="008D0C4A">
      <w:pPr>
        <w:pStyle w:val="a0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1.10</w:t>
      </w:r>
      <w:r>
        <w:rPr>
          <w:rFonts w:hint="eastAsia"/>
          <w:b/>
          <w:bCs/>
          <w:lang w:val="en-US"/>
        </w:rPr>
        <w:t>）</w:t>
      </w:r>
      <w:r>
        <w:rPr>
          <w:rFonts w:hint="eastAsia"/>
          <w:b/>
          <w:bCs/>
          <w:lang w:val="en-US"/>
        </w:rPr>
        <w:t>实现与现有内镜清洗工作站自动灌</w:t>
      </w:r>
      <w:proofErr w:type="gramStart"/>
      <w:r>
        <w:rPr>
          <w:rFonts w:hint="eastAsia"/>
          <w:b/>
          <w:bCs/>
          <w:lang w:val="en-US"/>
        </w:rPr>
        <w:t>流软件</w:t>
      </w:r>
      <w:proofErr w:type="gramEnd"/>
      <w:r>
        <w:rPr>
          <w:rFonts w:hint="eastAsia"/>
          <w:b/>
          <w:bCs/>
          <w:lang w:val="en-US"/>
        </w:rPr>
        <w:t>实时对接。记录清洗消毒实时时间</w:t>
      </w:r>
      <w:r>
        <w:rPr>
          <w:rFonts w:hint="eastAsia"/>
          <w:b/>
          <w:bCs/>
          <w:lang w:val="en-US"/>
        </w:rPr>
        <w:t>。</w:t>
      </w:r>
    </w:p>
    <w:p w:rsidR="00AD2A77" w:rsidRDefault="008D0C4A">
      <w:pPr>
        <w:spacing w:line="52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气体智能洁净器</w:t>
      </w:r>
    </w:p>
    <w:p w:rsidR="00AD2A77" w:rsidRDefault="008D0C4A">
      <w:pPr>
        <w:spacing w:line="52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标准要求</w:t>
      </w:r>
    </w:p>
    <w:p w:rsidR="00AD2A77" w:rsidRDefault="008D0C4A">
      <w:pPr>
        <w:spacing w:line="52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  GB50751-2012</w:t>
      </w:r>
      <w:r>
        <w:rPr>
          <w:rFonts w:ascii="宋体" w:eastAsia="宋体" w:hAnsi="宋体" w:cs="宋体" w:hint="eastAsia"/>
          <w:sz w:val="24"/>
          <w:szCs w:val="24"/>
        </w:rPr>
        <w:t>《医用气体工程技术规范》</w:t>
      </w:r>
      <w:r>
        <w:rPr>
          <w:rFonts w:ascii="宋体" w:eastAsia="宋体" w:hAnsi="宋体" w:cs="宋体" w:hint="eastAsia"/>
          <w:sz w:val="24"/>
          <w:szCs w:val="24"/>
        </w:rPr>
        <w:t>4.1.6.2</w:t>
      </w:r>
    </w:p>
    <w:p w:rsidR="00AD2A77" w:rsidRDefault="008D0C4A">
      <w:pPr>
        <w:spacing w:line="5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 WS507-2016</w:t>
      </w:r>
      <w:r>
        <w:rPr>
          <w:rFonts w:ascii="宋体" w:eastAsia="宋体" w:hAnsi="宋体" w:cs="宋体" w:hint="eastAsia"/>
          <w:sz w:val="24"/>
          <w:szCs w:val="24"/>
        </w:rPr>
        <w:t>内镜清洗消毒技术规范</w:t>
      </w:r>
      <w:r>
        <w:rPr>
          <w:rFonts w:ascii="宋体" w:eastAsia="宋体" w:hAnsi="宋体" w:cs="宋体" w:hint="eastAsia"/>
          <w:sz w:val="24"/>
          <w:szCs w:val="24"/>
        </w:rPr>
        <w:t xml:space="preserve">5.3.11 </w:t>
      </w:r>
    </w:p>
    <w:p w:rsidR="00AD2A77" w:rsidRDefault="008D0C4A">
      <w:pPr>
        <w:spacing w:line="52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产品参数</w:t>
      </w:r>
    </w:p>
    <w:p w:rsidR="00AD2A77" w:rsidRDefault="008D0C4A">
      <w:pPr>
        <w:pStyle w:val="a9"/>
        <w:spacing w:line="520" w:lineRule="exact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2.</w:t>
      </w:r>
      <w:r>
        <w:rPr>
          <w:rFonts w:ascii="宋体" w:eastAsia="宋体" w:hAnsi="宋体" w:cs="宋体" w:hint="eastAsia"/>
          <w:kern w:val="2"/>
          <w:sz w:val="24"/>
          <w:szCs w:val="24"/>
        </w:rPr>
        <w:t>3</w:t>
      </w:r>
      <w:r>
        <w:rPr>
          <w:rFonts w:ascii="宋体" w:eastAsia="宋体" w:hAnsi="宋体" w:cs="宋体" w:hint="eastAsia"/>
          <w:kern w:val="2"/>
          <w:sz w:val="24"/>
          <w:szCs w:val="24"/>
        </w:rPr>
        <w:t>正常工作环境：温度范围：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-10 </w:t>
      </w:r>
      <w:r>
        <w:rPr>
          <w:rFonts w:ascii="宋体" w:eastAsia="宋体" w:hAnsi="宋体" w:cs="宋体" w:hint="eastAsia"/>
          <w:kern w:val="2"/>
          <w:sz w:val="24"/>
          <w:szCs w:val="24"/>
        </w:rPr>
        <w:t>℃～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50 </w:t>
      </w:r>
      <w:r>
        <w:rPr>
          <w:rFonts w:ascii="宋体" w:eastAsia="宋体" w:hAnsi="宋体" w:cs="宋体" w:hint="eastAsia"/>
          <w:kern w:val="2"/>
          <w:sz w:val="24"/>
          <w:szCs w:val="24"/>
        </w:rPr>
        <w:t>℃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2"/>
          <w:sz w:val="24"/>
          <w:szCs w:val="24"/>
        </w:rPr>
        <w:t>湿度：≤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90%  </w:t>
      </w:r>
      <w:r>
        <w:rPr>
          <w:rFonts w:ascii="宋体" w:eastAsia="宋体" w:hAnsi="宋体" w:cs="宋体" w:hint="eastAsia"/>
          <w:kern w:val="2"/>
          <w:sz w:val="24"/>
          <w:szCs w:val="24"/>
        </w:rPr>
        <w:t>大气压力范围：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86 </w:t>
      </w:r>
      <w:proofErr w:type="spellStart"/>
      <w:r>
        <w:rPr>
          <w:rFonts w:ascii="宋体" w:eastAsia="宋体" w:hAnsi="宋体" w:cs="宋体" w:hint="eastAsia"/>
          <w:kern w:val="2"/>
          <w:sz w:val="24"/>
          <w:szCs w:val="24"/>
        </w:rPr>
        <w:t>kPa</w:t>
      </w:r>
      <w:proofErr w:type="spellEnd"/>
      <w:r>
        <w:rPr>
          <w:rFonts w:ascii="宋体" w:eastAsia="宋体" w:hAnsi="宋体" w:cs="宋体" w:hint="eastAsia"/>
          <w:kern w:val="2"/>
          <w:sz w:val="24"/>
          <w:szCs w:val="24"/>
        </w:rPr>
        <w:t>～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106 </w:t>
      </w:r>
      <w:proofErr w:type="spellStart"/>
      <w:r>
        <w:rPr>
          <w:rFonts w:ascii="宋体" w:eastAsia="宋体" w:hAnsi="宋体" w:cs="宋体" w:hint="eastAsia"/>
          <w:kern w:val="2"/>
          <w:sz w:val="24"/>
          <w:szCs w:val="24"/>
        </w:rPr>
        <w:t>kPa</w:t>
      </w:r>
      <w:proofErr w:type="spellEnd"/>
    </w:p>
    <w:p w:rsidR="00AD2A77" w:rsidRDefault="008D0C4A">
      <w:pPr>
        <w:pStyle w:val="a9"/>
        <w:spacing w:line="520" w:lineRule="exact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2.</w:t>
      </w:r>
      <w:r>
        <w:rPr>
          <w:rFonts w:ascii="宋体" w:eastAsia="宋体" w:hAnsi="宋体" w:cs="宋体" w:hint="eastAsia"/>
          <w:kern w:val="2"/>
          <w:sz w:val="24"/>
          <w:szCs w:val="24"/>
        </w:rPr>
        <w:t>4</w:t>
      </w:r>
      <w:r>
        <w:rPr>
          <w:rFonts w:ascii="宋体" w:eastAsia="宋体" w:hAnsi="宋体" w:cs="宋体" w:hint="eastAsia"/>
          <w:kern w:val="2"/>
          <w:sz w:val="24"/>
          <w:szCs w:val="24"/>
        </w:rPr>
        <w:t>微电脑控制系统：全中文液晶显示屏，手动、自动消毒、定时排水功能。</w:t>
      </w:r>
    </w:p>
    <w:p w:rsidR="00AD2A77" w:rsidRDefault="008D0C4A">
      <w:pPr>
        <w:pStyle w:val="a9"/>
        <w:spacing w:line="520" w:lineRule="exact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lastRenderedPageBreak/>
        <w:t>2.</w:t>
      </w:r>
      <w:r>
        <w:rPr>
          <w:rFonts w:ascii="宋体" w:eastAsia="宋体" w:hAnsi="宋体" w:cs="宋体" w:hint="eastAsia"/>
          <w:kern w:val="2"/>
          <w:sz w:val="24"/>
          <w:szCs w:val="24"/>
        </w:rPr>
        <w:t>5</w:t>
      </w:r>
      <w:r>
        <w:rPr>
          <w:rFonts w:ascii="宋体" w:eastAsia="宋体" w:hAnsi="宋体" w:cs="宋体" w:hint="eastAsia"/>
          <w:kern w:val="2"/>
          <w:sz w:val="24"/>
          <w:szCs w:val="24"/>
        </w:rPr>
        <w:t>风量（</w:t>
      </w:r>
      <w:r>
        <w:rPr>
          <w:rFonts w:ascii="宋体" w:eastAsia="宋体" w:hAnsi="宋体" w:cs="宋体" w:hint="eastAsia"/>
          <w:kern w:val="2"/>
          <w:sz w:val="24"/>
          <w:szCs w:val="24"/>
        </w:rPr>
        <w:t>m3/min</w:t>
      </w:r>
      <w:r>
        <w:rPr>
          <w:rFonts w:ascii="宋体" w:eastAsia="宋体" w:hAnsi="宋体" w:cs="宋体" w:hint="eastAsia"/>
          <w:kern w:val="2"/>
          <w:sz w:val="24"/>
          <w:szCs w:val="24"/>
        </w:rPr>
        <w:t>）：≥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1.5  </w:t>
      </w:r>
      <w:r>
        <w:rPr>
          <w:rFonts w:ascii="宋体" w:eastAsia="宋体" w:hAnsi="宋体" w:cs="宋体" w:hint="eastAsia"/>
          <w:kern w:val="2"/>
          <w:sz w:val="24"/>
          <w:szCs w:val="24"/>
        </w:rPr>
        <w:t>输入功率（</w:t>
      </w:r>
      <w:r>
        <w:rPr>
          <w:rFonts w:ascii="宋体" w:eastAsia="宋体" w:hAnsi="宋体" w:cs="宋体" w:hint="eastAsia"/>
          <w:kern w:val="2"/>
          <w:sz w:val="24"/>
          <w:szCs w:val="24"/>
        </w:rPr>
        <w:t>W</w:t>
      </w:r>
      <w:r>
        <w:rPr>
          <w:rFonts w:ascii="宋体" w:eastAsia="宋体" w:hAnsi="宋体" w:cs="宋体" w:hint="eastAsia"/>
          <w:kern w:val="2"/>
          <w:sz w:val="24"/>
          <w:szCs w:val="24"/>
        </w:rPr>
        <w:t>）：≤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15  </w:t>
      </w:r>
      <w:r>
        <w:rPr>
          <w:rFonts w:ascii="宋体" w:eastAsia="宋体" w:hAnsi="宋体" w:cs="宋体" w:hint="eastAsia"/>
          <w:kern w:val="2"/>
          <w:sz w:val="24"/>
          <w:szCs w:val="24"/>
        </w:rPr>
        <w:t>噪声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dB</w:t>
      </w:r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A</w:t>
      </w:r>
      <w:r>
        <w:rPr>
          <w:rFonts w:ascii="宋体" w:eastAsia="宋体" w:hAnsi="宋体" w:cs="宋体" w:hint="eastAsia"/>
          <w:kern w:val="2"/>
          <w:sz w:val="24"/>
          <w:szCs w:val="24"/>
        </w:rPr>
        <w:t>）：≤</w:t>
      </w:r>
      <w:r>
        <w:rPr>
          <w:rFonts w:ascii="宋体" w:eastAsia="宋体" w:hAnsi="宋体" w:cs="宋体" w:hint="eastAsia"/>
          <w:kern w:val="2"/>
          <w:sz w:val="24"/>
          <w:szCs w:val="24"/>
        </w:rPr>
        <w:t>40</w:t>
      </w:r>
    </w:p>
    <w:p w:rsidR="00AD2A77" w:rsidRDefault="008D0C4A">
      <w:pPr>
        <w:pStyle w:val="a9"/>
        <w:spacing w:line="520" w:lineRule="exact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2.</w:t>
      </w:r>
      <w:r>
        <w:rPr>
          <w:rFonts w:ascii="宋体" w:eastAsia="宋体" w:hAnsi="宋体" w:cs="宋体" w:hint="eastAsia"/>
          <w:kern w:val="2"/>
          <w:sz w:val="24"/>
          <w:szCs w:val="24"/>
        </w:rPr>
        <w:t>6</w:t>
      </w:r>
      <w:r>
        <w:rPr>
          <w:rFonts w:ascii="宋体" w:eastAsia="宋体" w:hAnsi="宋体" w:cs="宋体" w:hint="eastAsia"/>
          <w:kern w:val="2"/>
          <w:sz w:val="24"/>
          <w:szCs w:val="24"/>
        </w:rPr>
        <w:t>、多级过滤</w:t>
      </w:r>
    </w:p>
    <w:p w:rsidR="00AD2A77" w:rsidRDefault="008D0C4A">
      <w:pPr>
        <w:overflowPunct w:val="0"/>
        <w:spacing w:line="520" w:lineRule="exact"/>
        <w:ind w:right="-180"/>
        <w:jc w:val="left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一级：初过滤，可滤除大量液体及小至</w:t>
      </w:r>
      <w:r>
        <w:rPr>
          <w:rFonts w:ascii="宋体" w:eastAsia="宋体" w:hAnsi="宋体" w:cs="宋体" w:hint="eastAsia"/>
          <w:kern w:val="2"/>
          <w:sz w:val="24"/>
          <w:szCs w:val="24"/>
        </w:rPr>
        <w:t>3</w:t>
      </w:r>
      <w:r>
        <w:rPr>
          <w:rFonts w:ascii="宋体" w:eastAsia="宋体" w:hAnsi="宋体" w:cs="宋体" w:hint="eastAsia"/>
          <w:kern w:val="2"/>
          <w:sz w:val="24"/>
          <w:szCs w:val="24"/>
        </w:rPr>
        <w:t>μ</w:t>
      </w:r>
      <w:r>
        <w:rPr>
          <w:rFonts w:ascii="宋体" w:eastAsia="宋体" w:hAnsi="宋体" w:cs="宋体" w:hint="eastAsia"/>
          <w:kern w:val="2"/>
          <w:sz w:val="24"/>
          <w:szCs w:val="24"/>
        </w:rPr>
        <w:t>m</w:t>
      </w:r>
      <w:r>
        <w:rPr>
          <w:rFonts w:ascii="宋体" w:eastAsia="宋体" w:hAnsi="宋体" w:cs="宋体" w:hint="eastAsia"/>
          <w:kern w:val="2"/>
          <w:sz w:val="24"/>
          <w:szCs w:val="24"/>
        </w:rPr>
        <w:t>以上的固体颗粒，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达到最低残留油含量仅</w:t>
      </w:r>
      <w:r>
        <w:rPr>
          <w:rFonts w:ascii="宋体" w:eastAsia="宋体" w:hAnsi="宋体" w:cs="宋体" w:hint="eastAsia"/>
          <w:kern w:val="2"/>
          <w:sz w:val="24"/>
          <w:szCs w:val="24"/>
        </w:rPr>
        <w:t>0.5mg/m</w:t>
      </w:r>
      <w:r>
        <w:rPr>
          <w:rFonts w:ascii="宋体" w:eastAsia="宋体" w:hAnsi="宋体" w:cs="宋体" w:hint="eastAsia"/>
          <w:kern w:val="2"/>
          <w:sz w:val="24"/>
          <w:szCs w:val="24"/>
        </w:rPr>
        <w:t>³</w:t>
      </w:r>
    </w:p>
    <w:p w:rsidR="00AD2A77" w:rsidRDefault="008D0C4A">
      <w:pPr>
        <w:overflowPunct w:val="0"/>
        <w:spacing w:line="520" w:lineRule="exact"/>
        <w:ind w:right="-180"/>
        <w:jc w:val="left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二级：精过滤，可滤除大量液体及小至</w:t>
      </w:r>
      <w:r>
        <w:rPr>
          <w:rFonts w:ascii="宋体" w:eastAsia="宋体" w:hAnsi="宋体" w:cs="宋体" w:hint="eastAsia"/>
          <w:kern w:val="2"/>
          <w:sz w:val="24"/>
          <w:szCs w:val="24"/>
        </w:rPr>
        <w:t>1</w:t>
      </w:r>
      <w:r>
        <w:rPr>
          <w:rFonts w:ascii="宋体" w:eastAsia="宋体" w:hAnsi="宋体" w:cs="宋体" w:hint="eastAsia"/>
          <w:kern w:val="2"/>
          <w:sz w:val="24"/>
          <w:szCs w:val="24"/>
        </w:rPr>
        <w:t>μ</w:t>
      </w:r>
      <w:r>
        <w:rPr>
          <w:rFonts w:ascii="宋体" w:eastAsia="宋体" w:hAnsi="宋体" w:cs="宋体" w:hint="eastAsia"/>
          <w:kern w:val="2"/>
          <w:sz w:val="24"/>
          <w:szCs w:val="24"/>
        </w:rPr>
        <w:t>m</w:t>
      </w:r>
      <w:r>
        <w:rPr>
          <w:rFonts w:ascii="宋体" w:eastAsia="宋体" w:hAnsi="宋体" w:cs="宋体" w:hint="eastAsia"/>
          <w:kern w:val="2"/>
          <w:sz w:val="24"/>
          <w:szCs w:val="24"/>
        </w:rPr>
        <w:t>的液体及固态颗粒，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达到最低残留油含量及</w:t>
      </w:r>
      <w:r>
        <w:rPr>
          <w:rFonts w:ascii="宋体" w:eastAsia="宋体" w:hAnsi="宋体" w:cs="宋体" w:hint="eastAsia"/>
          <w:kern w:val="2"/>
          <w:sz w:val="24"/>
          <w:szCs w:val="24"/>
        </w:rPr>
        <w:t>PM</w:t>
      </w:r>
      <w:r>
        <w:rPr>
          <w:rFonts w:ascii="宋体" w:eastAsia="宋体" w:hAnsi="宋体" w:cs="宋体" w:hint="eastAsia"/>
          <w:kern w:val="2"/>
          <w:sz w:val="24"/>
          <w:szCs w:val="24"/>
        </w:rPr>
        <w:t>仅</w:t>
      </w:r>
      <w:r>
        <w:rPr>
          <w:rFonts w:ascii="宋体" w:eastAsia="宋体" w:hAnsi="宋体" w:cs="宋体" w:hint="eastAsia"/>
          <w:kern w:val="2"/>
          <w:sz w:val="24"/>
          <w:szCs w:val="24"/>
        </w:rPr>
        <w:t>0.1mg/m</w:t>
      </w:r>
      <w:r>
        <w:rPr>
          <w:rFonts w:ascii="宋体" w:eastAsia="宋体" w:hAnsi="宋体" w:cs="宋体" w:hint="eastAsia"/>
          <w:kern w:val="2"/>
          <w:sz w:val="24"/>
          <w:szCs w:val="24"/>
        </w:rPr>
        <w:t>³</w:t>
      </w:r>
    </w:p>
    <w:p w:rsidR="00AD2A77" w:rsidRDefault="008D0C4A">
      <w:pPr>
        <w:overflowPunct w:val="0"/>
        <w:spacing w:line="520" w:lineRule="exact"/>
        <w:ind w:right="-180"/>
        <w:jc w:val="left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三级：超高效除油过滤，可滤除小至</w:t>
      </w:r>
      <w:r>
        <w:rPr>
          <w:rFonts w:ascii="宋体" w:eastAsia="宋体" w:hAnsi="宋体" w:cs="宋体" w:hint="eastAsia"/>
          <w:kern w:val="2"/>
          <w:sz w:val="24"/>
          <w:szCs w:val="24"/>
        </w:rPr>
        <w:t>0.01</w:t>
      </w:r>
      <w:r>
        <w:rPr>
          <w:rFonts w:ascii="宋体" w:eastAsia="宋体" w:hAnsi="宋体" w:cs="宋体" w:hint="eastAsia"/>
          <w:kern w:val="2"/>
          <w:sz w:val="24"/>
          <w:szCs w:val="24"/>
        </w:rPr>
        <w:t>μ</w:t>
      </w:r>
      <w:r>
        <w:rPr>
          <w:rFonts w:ascii="宋体" w:eastAsia="宋体" w:hAnsi="宋体" w:cs="宋体" w:hint="eastAsia"/>
          <w:kern w:val="2"/>
          <w:sz w:val="24"/>
          <w:szCs w:val="24"/>
        </w:rPr>
        <w:t>m</w:t>
      </w:r>
      <w:r>
        <w:rPr>
          <w:rFonts w:ascii="宋体" w:eastAsia="宋体" w:hAnsi="宋体" w:cs="宋体" w:hint="eastAsia"/>
          <w:kern w:val="2"/>
          <w:sz w:val="24"/>
          <w:szCs w:val="24"/>
        </w:rPr>
        <w:t>的液体及固态颗粒，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达到最低残留含油量及</w:t>
      </w:r>
      <w:r>
        <w:rPr>
          <w:rFonts w:ascii="宋体" w:eastAsia="宋体" w:hAnsi="宋体" w:cs="宋体" w:hint="eastAsia"/>
          <w:kern w:val="2"/>
          <w:sz w:val="24"/>
          <w:szCs w:val="24"/>
        </w:rPr>
        <w:t>PM</w:t>
      </w:r>
      <w:r>
        <w:rPr>
          <w:rFonts w:ascii="宋体" w:eastAsia="宋体" w:hAnsi="宋体" w:cs="宋体" w:hint="eastAsia"/>
          <w:kern w:val="2"/>
          <w:sz w:val="24"/>
          <w:szCs w:val="24"/>
        </w:rPr>
        <w:t>仅</w:t>
      </w:r>
      <w:r>
        <w:rPr>
          <w:rFonts w:ascii="宋体" w:eastAsia="宋体" w:hAnsi="宋体" w:cs="宋体" w:hint="eastAsia"/>
          <w:kern w:val="2"/>
          <w:sz w:val="24"/>
          <w:szCs w:val="24"/>
        </w:rPr>
        <w:t>0.01mg/m</w:t>
      </w:r>
      <w:r>
        <w:rPr>
          <w:rFonts w:ascii="宋体" w:eastAsia="宋体" w:hAnsi="宋体" w:cs="宋体" w:hint="eastAsia"/>
          <w:kern w:val="2"/>
          <w:sz w:val="24"/>
          <w:szCs w:val="24"/>
        </w:rPr>
        <w:t>³</w:t>
      </w:r>
    </w:p>
    <w:p w:rsidR="00AD2A77" w:rsidRDefault="008D0C4A">
      <w:pPr>
        <w:overflowPunct w:val="0"/>
        <w:spacing w:line="520" w:lineRule="exact"/>
        <w:ind w:right="-180"/>
        <w:jc w:val="left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四级：活性炭除臭过滤，滤芯经特殊活性炭渗透处理，能完全吸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附碳氢化合物等气体异味已达到完全无臭无味的高品质要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求。可滤除</w:t>
      </w:r>
      <w:r>
        <w:rPr>
          <w:rFonts w:ascii="宋体" w:eastAsia="宋体" w:hAnsi="宋体" w:cs="宋体" w:hint="eastAsia"/>
          <w:kern w:val="2"/>
          <w:sz w:val="24"/>
          <w:szCs w:val="24"/>
        </w:rPr>
        <w:t>0.01</w:t>
      </w:r>
      <w:r>
        <w:rPr>
          <w:rFonts w:ascii="宋体" w:eastAsia="宋体" w:hAnsi="宋体" w:cs="宋体" w:hint="eastAsia"/>
          <w:kern w:val="2"/>
          <w:sz w:val="24"/>
          <w:szCs w:val="24"/>
        </w:rPr>
        <w:t>μ</w:t>
      </w:r>
      <w:r>
        <w:rPr>
          <w:rFonts w:ascii="宋体" w:eastAsia="宋体" w:hAnsi="宋体" w:cs="宋体" w:hint="eastAsia"/>
          <w:kern w:val="2"/>
          <w:sz w:val="24"/>
          <w:szCs w:val="24"/>
        </w:rPr>
        <w:t>m</w:t>
      </w:r>
      <w:r>
        <w:rPr>
          <w:rFonts w:ascii="宋体" w:eastAsia="宋体" w:hAnsi="宋体" w:cs="宋体" w:hint="eastAsia"/>
          <w:kern w:val="2"/>
          <w:sz w:val="24"/>
          <w:szCs w:val="24"/>
        </w:rPr>
        <w:t>的</w:t>
      </w:r>
      <w:proofErr w:type="gramStart"/>
      <w:r>
        <w:rPr>
          <w:rFonts w:ascii="宋体" w:eastAsia="宋体" w:hAnsi="宋体" w:cs="宋体" w:hint="eastAsia"/>
          <w:kern w:val="2"/>
          <w:sz w:val="24"/>
          <w:szCs w:val="24"/>
        </w:rPr>
        <w:t>油雾及</w:t>
      </w:r>
      <w:proofErr w:type="gramEnd"/>
      <w:r>
        <w:rPr>
          <w:rFonts w:ascii="宋体" w:eastAsia="宋体" w:hAnsi="宋体" w:cs="宋体" w:hint="eastAsia"/>
          <w:kern w:val="2"/>
          <w:sz w:val="24"/>
          <w:szCs w:val="24"/>
        </w:rPr>
        <w:t>碳氢化合物，达到最低残留含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精密干燥过滤器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油量仅</w:t>
      </w:r>
      <w:r>
        <w:rPr>
          <w:rFonts w:ascii="宋体" w:eastAsia="宋体" w:hAnsi="宋体" w:cs="宋体" w:hint="eastAsia"/>
          <w:kern w:val="2"/>
          <w:sz w:val="24"/>
          <w:szCs w:val="24"/>
        </w:rPr>
        <w:t>0.003mg/m</w:t>
      </w:r>
      <w:r>
        <w:rPr>
          <w:rFonts w:ascii="宋体" w:eastAsia="宋体" w:hAnsi="宋体" w:cs="宋体" w:hint="eastAsia"/>
          <w:kern w:val="2"/>
          <w:sz w:val="24"/>
          <w:szCs w:val="24"/>
        </w:rPr>
        <w:t>³</w:t>
      </w:r>
    </w:p>
    <w:p w:rsidR="00AD2A77" w:rsidRDefault="008D0C4A">
      <w:pPr>
        <w:spacing w:line="520" w:lineRule="exact"/>
        <w:rPr>
          <w:rFonts w:ascii="宋体" w:eastAsia="宋体" w:hAnsi="宋体" w:cs="宋体"/>
          <w:b/>
          <w:bCs/>
          <w:spacing w:val="-1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-11"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4"/>
        </w:rPr>
        <w:t>除菌率：输出气体菌落总数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4"/>
        </w:rPr>
        <w:t>&lt;1cfu/m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4"/>
          <w:vertAlign w:val="superscript"/>
        </w:rPr>
        <w:t xml:space="preserve">3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4"/>
        </w:rPr>
        <w:t>多级过滤，提供第三方检测报告。</w:t>
      </w:r>
    </w:p>
    <w:p w:rsidR="00AD2A77" w:rsidRDefault="008D0C4A">
      <w:pPr>
        <w:spacing w:line="52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8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可滤除小至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0.01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μ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m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的液体及固态颗粒，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达到最低残留含油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量及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PM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仅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0.01mg/m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³，且去除率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92%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。提供第三方检测报告。</w:t>
      </w:r>
    </w:p>
    <w:p w:rsidR="00AD2A77" w:rsidRDefault="008D0C4A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、单门内镜储存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柜技术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要求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sz w:val="24"/>
          <w:szCs w:val="24"/>
        </w:rPr>
        <w:t>.1</w:t>
      </w:r>
      <w:r>
        <w:rPr>
          <w:rFonts w:ascii="宋体" w:hAnsi="宋体" w:cs="宋体"/>
          <w:color w:val="000000" w:themeColor="text1"/>
          <w:sz w:val="24"/>
          <w:szCs w:val="24"/>
        </w:rPr>
        <w:t>内腔材质要求：采用进口</w:t>
      </w:r>
      <w:r>
        <w:rPr>
          <w:rFonts w:ascii="宋体" w:hAnsi="宋体" w:cs="宋体"/>
          <w:color w:val="000000" w:themeColor="text1"/>
          <w:sz w:val="24"/>
          <w:szCs w:val="24"/>
        </w:rPr>
        <w:t>PMMA</w:t>
      </w:r>
      <w:r>
        <w:rPr>
          <w:rFonts w:ascii="宋体" w:hAnsi="宋体" w:cs="宋体"/>
          <w:color w:val="000000" w:themeColor="text1"/>
          <w:sz w:val="24"/>
          <w:szCs w:val="24"/>
        </w:rPr>
        <w:t>材料用模具一体成形，要求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</w:rPr>
        <w:t>内腔无丰缝隙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，光亮平滑易于清洁。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sz w:val="24"/>
          <w:szCs w:val="24"/>
        </w:rPr>
        <w:t>.2</w:t>
      </w:r>
      <w:r>
        <w:rPr>
          <w:rFonts w:ascii="宋体" w:hAnsi="宋体" w:cs="宋体"/>
          <w:color w:val="000000" w:themeColor="text1"/>
          <w:sz w:val="24"/>
          <w:szCs w:val="24"/>
        </w:rPr>
        <w:t>每个门带有防盗锁，单门柜数量：</w:t>
      </w:r>
      <w:r>
        <w:rPr>
          <w:rFonts w:ascii="宋体" w:hAnsi="宋体" w:cs="宋体"/>
          <w:color w:val="000000" w:themeColor="text1"/>
          <w:sz w:val="24"/>
          <w:szCs w:val="24"/>
        </w:rPr>
        <w:t>6</w:t>
      </w:r>
      <w:r>
        <w:rPr>
          <w:rFonts w:ascii="宋体" w:hAnsi="宋体" w:cs="宋体"/>
          <w:color w:val="000000" w:themeColor="text1"/>
          <w:sz w:val="24"/>
          <w:szCs w:val="24"/>
        </w:rPr>
        <w:t>条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sz w:val="24"/>
          <w:szCs w:val="24"/>
        </w:rPr>
        <w:t>.3</w:t>
      </w:r>
      <w:r>
        <w:rPr>
          <w:rFonts w:ascii="宋体" w:hAnsi="宋体" w:cs="宋体"/>
          <w:color w:val="000000" w:themeColor="text1"/>
          <w:sz w:val="24"/>
          <w:szCs w:val="24"/>
        </w:rPr>
        <w:t>主要特点及功能：内带紫外线循环风消毒及吹干功能；操作部：有数码及控制；底部有带四个移动脚轮。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sz w:val="24"/>
          <w:szCs w:val="24"/>
        </w:rPr>
        <w:t>.4</w:t>
      </w:r>
      <w:proofErr w:type="gramStart"/>
      <w:r>
        <w:rPr>
          <w:rFonts w:ascii="宋体" w:hAnsi="宋体" w:cs="宋体"/>
          <w:color w:val="000000" w:themeColor="text1"/>
          <w:sz w:val="24"/>
          <w:szCs w:val="24"/>
        </w:rPr>
        <w:t>软镜柜内</w:t>
      </w:r>
      <w:proofErr w:type="gramEnd"/>
      <w:r>
        <w:rPr>
          <w:rFonts w:ascii="宋体" w:hAnsi="宋体" w:cs="宋体"/>
          <w:color w:val="000000" w:themeColor="text1"/>
          <w:sz w:val="24"/>
          <w:szCs w:val="24"/>
        </w:rPr>
        <w:t>设计有透明</w:t>
      </w:r>
      <w:r>
        <w:rPr>
          <w:rFonts w:ascii="宋体" w:hAnsi="宋体" w:cs="宋体"/>
          <w:color w:val="000000" w:themeColor="text1"/>
          <w:sz w:val="24"/>
          <w:szCs w:val="24"/>
        </w:rPr>
        <w:t>PMMA</w:t>
      </w:r>
      <w:r>
        <w:rPr>
          <w:rFonts w:ascii="宋体" w:hAnsi="宋体" w:cs="宋体"/>
          <w:color w:val="000000" w:themeColor="text1"/>
          <w:sz w:val="24"/>
          <w:szCs w:val="24"/>
        </w:rPr>
        <w:t>制成的内镜悬挂专用装置（上中下三件套，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全方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/>
          <w:color w:val="000000" w:themeColor="text1"/>
          <w:sz w:val="24"/>
          <w:szCs w:val="24"/>
        </w:rPr>
        <w:t>位的定位内镜，防止相互碰撞，并且下部件为可升降式，适应不同尺寸的内镜需要）。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sz w:val="24"/>
          <w:szCs w:val="24"/>
        </w:rPr>
        <w:t>.5</w:t>
      </w:r>
      <w:r>
        <w:rPr>
          <w:rFonts w:ascii="宋体" w:hAnsi="宋体" w:cs="宋体"/>
          <w:color w:val="000000" w:themeColor="text1"/>
          <w:sz w:val="24"/>
          <w:szCs w:val="24"/>
        </w:rPr>
        <w:t>内设智能化自动控制紫外线循环风消毒程序，消毒工作自动累时、照明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和干燥功能等。</w:t>
      </w:r>
    </w:p>
    <w:p w:rsidR="00AD2A77" w:rsidRDefault="008D0C4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cs="宋体"/>
          <w:color w:val="000000" w:themeColor="text1"/>
          <w:sz w:val="24"/>
          <w:szCs w:val="24"/>
        </w:rPr>
        <w:t>.6</w:t>
      </w:r>
      <w:r>
        <w:rPr>
          <w:rFonts w:ascii="宋体" w:hAnsi="宋体" w:cs="宋体"/>
          <w:color w:val="000000" w:themeColor="text1"/>
          <w:sz w:val="24"/>
          <w:szCs w:val="24"/>
        </w:rPr>
        <w:t>共有</w:t>
      </w:r>
      <w:r>
        <w:rPr>
          <w:rFonts w:ascii="宋体" w:hAnsi="宋体" w:cs="宋体"/>
          <w:color w:val="000000" w:themeColor="text1"/>
          <w:sz w:val="24"/>
          <w:szCs w:val="24"/>
        </w:rPr>
        <w:t>8</w:t>
      </w:r>
      <w:r>
        <w:rPr>
          <w:rFonts w:ascii="宋体" w:hAnsi="宋体" w:cs="宋体"/>
          <w:color w:val="000000" w:themeColor="text1"/>
          <w:sz w:val="24"/>
          <w:szCs w:val="24"/>
        </w:rPr>
        <w:t>种消毒模式供用户自由选择和设定。</w:t>
      </w:r>
    </w:p>
    <w:p w:rsidR="00AD2A77" w:rsidRDefault="008D0C4A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过滤型水处理</w:t>
      </w:r>
    </w:p>
    <w:p w:rsidR="00AD2A77" w:rsidRDefault="008D0C4A">
      <w:pPr>
        <w:pStyle w:val="a0"/>
        <w:rPr>
          <w:lang w:val="en-US"/>
        </w:rPr>
      </w:pPr>
      <w:r>
        <w:rPr>
          <w:rFonts w:hint="eastAsia"/>
          <w:lang w:val="en-US"/>
        </w:rPr>
        <w:t>4.1</w:t>
      </w:r>
      <w:r>
        <w:rPr>
          <w:rFonts w:hint="eastAsia"/>
          <w:kern w:val="2"/>
          <w:lang w:val="en-US" w:bidi="ar-SA"/>
        </w:rPr>
        <w:t>前置</w:t>
      </w:r>
      <w:r>
        <w:rPr>
          <w:rFonts w:hint="eastAsia"/>
          <w:kern w:val="2"/>
          <w:lang w:val="en-US" w:bidi="ar-SA"/>
        </w:rPr>
        <w:t xml:space="preserve">1 </w:t>
      </w:r>
      <w:r>
        <w:rPr>
          <w:rFonts w:hint="eastAsia"/>
          <w:kern w:val="2"/>
          <w:lang w:val="en-US" w:bidi="ar-SA"/>
        </w:rPr>
        <w:t>μ</w:t>
      </w:r>
      <w:r>
        <w:rPr>
          <w:rFonts w:hint="eastAsia"/>
          <w:kern w:val="2"/>
          <w:lang w:val="en-US" w:bidi="ar-SA"/>
        </w:rPr>
        <w:t>m</w:t>
      </w:r>
      <w:r>
        <w:rPr>
          <w:rFonts w:hint="eastAsia"/>
          <w:kern w:val="2"/>
          <w:lang w:val="en-US" w:bidi="ar-SA"/>
        </w:rPr>
        <w:t>四级过滤，后置</w:t>
      </w:r>
      <w:r>
        <w:rPr>
          <w:rFonts w:hint="eastAsia"/>
          <w:kern w:val="2"/>
          <w:lang w:val="en-US" w:bidi="ar-SA"/>
        </w:rPr>
        <w:t xml:space="preserve">0.01 </w:t>
      </w:r>
      <w:r>
        <w:rPr>
          <w:rFonts w:hint="eastAsia"/>
          <w:kern w:val="2"/>
          <w:lang w:val="en-US" w:bidi="ar-SA"/>
        </w:rPr>
        <w:t>μ</w:t>
      </w:r>
      <w:r>
        <w:rPr>
          <w:rFonts w:hint="eastAsia"/>
          <w:kern w:val="2"/>
          <w:lang w:val="en-US" w:bidi="ar-SA"/>
        </w:rPr>
        <w:t>m</w:t>
      </w:r>
      <w:r>
        <w:rPr>
          <w:rFonts w:hint="eastAsia"/>
          <w:kern w:val="2"/>
          <w:lang w:val="en-US" w:bidi="ar-SA"/>
        </w:rPr>
        <w:t>超微</w:t>
      </w:r>
      <w:r>
        <w:rPr>
          <w:rFonts w:hint="eastAsia"/>
          <w:kern w:val="2"/>
          <w:lang w:val="en-US" w:bidi="ar-SA"/>
        </w:rPr>
        <w:t xml:space="preserve"> RO </w:t>
      </w:r>
      <w:r>
        <w:rPr>
          <w:rFonts w:hint="eastAsia"/>
          <w:kern w:val="2"/>
          <w:lang w:val="en-US" w:bidi="ar-SA"/>
        </w:rPr>
        <w:t>膜过滤</w:t>
      </w:r>
      <w:r>
        <w:rPr>
          <w:rFonts w:hint="eastAsia"/>
          <w:kern w:val="2"/>
          <w:lang w:val="en-US" w:bidi="ar-SA"/>
        </w:rPr>
        <w:t>,</w:t>
      </w:r>
      <w:r>
        <w:rPr>
          <w:rFonts w:hint="eastAsia"/>
          <w:kern w:val="2"/>
          <w:lang w:val="en-US" w:bidi="ar-SA"/>
        </w:rPr>
        <w:t>保障用水的安全</w:t>
      </w:r>
      <w:r>
        <w:rPr>
          <w:rFonts w:hint="eastAsia"/>
          <w:kern w:val="2"/>
          <w:lang w:val="en-US" w:bidi="ar-SA"/>
        </w:rPr>
        <w:t>。</w:t>
      </w:r>
    </w:p>
    <w:p w:rsidR="00AD2A77" w:rsidRDefault="00AD2A77">
      <w:pPr>
        <w:spacing w:line="360" w:lineRule="auto"/>
        <w:rPr>
          <w:sz w:val="28"/>
          <w:szCs w:val="28"/>
        </w:rPr>
      </w:pPr>
    </w:p>
    <w:p w:rsidR="00AD2A77" w:rsidRPr="008D0C4A" w:rsidRDefault="00AD2A77">
      <w:pPr>
        <w:spacing w:line="360" w:lineRule="exact"/>
      </w:pPr>
      <w:bookmarkStart w:id="0" w:name="_GoBack"/>
      <w:bookmarkEnd w:id="0"/>
    </w:p>
    <w:sectPr w:rsidR="00AD2A77" w:rsidRPr="008D0C4A">
      <w:pgSz w:w="11906" w:h="16838"/>
      <w:pgMar w:top="820" w:right="1418" w:bottom="1098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88FA"/>
    <w:multiLevelType w:val="singleLevel"/>
    <w:tmpl w:val="24ED88F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698A"/>
    <w:rsid w:val="00027089"/>
    <w:rsid w:val="00061076"/>
    <w:rsid w:val="00084DFB"/>
    <w:rsid w:val="00110701"/>
    <w:rsid w:val="001A1E5D"/>
    <w:rsid w:val="001E4FD2"/>
    <w:rsid w:val="00213497"/>
    <w:rsid w:val="002958BF"/>
    <w:rsid w:val="002B665C"/>
    <w:rsid w:val="002F46C7"/>
    <w:rsid w:val="0039698A"/>
    <w:rsid w:val="003D58DF"/>
    <w:rsid w:val="00435062"/>
    <w:rsid w:val="004648AB"/>
    <w:rsid w:val="004E781E"/>
    <w:rsid w:val="005540E1"/>
    <w:rsid w:val="005868C9"/>
    <w:rsid w:val="005F6E62"/>
    <w:rsid w:val="00610876"/>
    <w:rsid w:val="00623E92"/>
    <w:rsid w:val="00683CF7"/>
    <w:rsid w:val="006E42CB"/>
    <w:rsid w:val="006F4A71"/>
    <w:rsid w:val="007B28A5"/>
    <w:rsid w:val="008210E8"/>
    <w:rsid w:val="00872460"/>
    <w:rsid w:val="008D0C4A"/>
    <w:rsid w:val="00942151"/>
    <w:rsid w:val="00956C02"/>
    <w:rsid w:val="00973B3B"/>
    <w:rsid w:val="009800B3"/>
    <w:rsid w:val="009A3BE5"/>
    <w:rsid w:val="009F39C5"/>
    <w:rsid w:val="00AD2A77"/>
    <w:rsid w:val="00AD7E66"/>
    <w:rsid w:val="00B71BE4"/>
    <w:rsid w:val="00BC2677"/>
    <w:rsid w:val="00BF5F48"/>
    <w:rsid w:val="00C05425"/>
    <w:rsid w:val="00CE045C"/>
    <w:rsid w:val="00D063D0"/>
    <w:rsid w:val="00DC2474"/>
    <w:rsid w:val="00E4488C"/>
    <w:rsid w:val="00F3297C"/>
    <w:rsid w:val="00F34CD8"/>
    <w:rsid w:val="00F8675B"/>
    <w:rsid w:val="00FC1C24"/>
    <w:rsid w:val="00FF15CF"/>
    <w:rsid w:val="00FF43DC"/>
    <w:rsid w:val="08006E22"/>
    <w:rsid w:val="0A131123"/>
    <w:rsid w:val="0C700A17"/>
    <w:rsid w:val="0C804888"/>
    <w:rsid w:val="1174772D"/>
    <w:rsid w:val="118B29EF"/>
    <w:rsid w:val="134F0014"/>
    <w:rsid w:val="15565C84"/>
    <w:rsid w:val="178C6B3F"/>
    <w:rsid w:val="17FC3C80"/>
    <w:rsid w:val="18A2642E"/>
    <w:rsid w:val="195D3078"/>
    <w:rsid w:val="196065DF"/>
    <w:rsid w:val="19662298"/>
    <w:rsid w:val="19927599"/>
    <w:rsid w:val="1A673797"/>
    <w:rsid w:val="1EAC7023"/>
    <w:rsid w:val="1F3A1B03"/>
    <w:rsid w:val="202F5145"/>
    <w:rsid w:val="20D60D61"/>
    <w:rsid w:val="231806ED"/>
    <w:rsid w:val="23A32451"/>
    <w:rsid w:val="2637023C"/>
    <w:rsid w:val="28E5739D"/>
    <w:rsid w:val="29511553"/>
    <w:rsid w:val="2B66542D"/>
    <w:rsid w:val="2C8C0A21"/>
    <w:rsid w:val="2D461EF7"/>
    <w:rsid w:val="2D692C79"/>
    <w:rsid w:val="2DD73BDC"/>
    <w:rsid w:val="30B32904"/>
    <w:rsid w:val="30DE61FA"/>
    <w:rsid w:val="318E14C6"/>
    <w:rsid w:val="32BE7576"/>
    <w:rsid w:val="37100A7B"/>
    <w:rsid w:val="38284E22"/>
    <w:rsid w:val="3A2F6094"/>
    <w:rsid w:val="3B6225A4"/>
    <w:rsid w:val="3D6B6F4B"/>
    <w:rsid w:val="3DD834B0"/>
    <w:rsid w:val="3E626A0E"/>
    <w:rsid w:val="3F3518D7"/>
    <w:rsid w:val="42462F52"/>
    <w:rsid w:val="43970091"/>
    <w:rsid w:val="444F3C2A"/>
    <w:rsid w:val="44D565CB"/>
    <w:rsid w:val="460155EF"/>
    <w:rsid w:val="46CB1FD1"/>
    <w:rsid w:val="47DE01EF"/>
    <w:rsid w:val="48D94778"/>
    <w:rsid w:val="4AD36AA0"/>
    <w:rsid w:val="4C2C2153"/>
    <w:rsid w:val="4D0831CE"/>
    <w:rsid w:val="4ECC22D8"/>
    <w:rsid w:val="5079267B"/>
    <w:rsid w:val="525E1431"/>
    <w:rsid w:val="54BF60D6"/>
    <w:rsid w:val="54E165A5"/>
    <w:rsid w:val="55AB5F2F"/>
    <w:rsid w:val="57007BE2"/>
    <w:rsid w:val="59355853"/>
    <w:rsid w:val="5B8D01E6"/>
    <w:rsid w:val="5BD80DDA"/>
    <w:rsid w:val="5CB97B30"/>
    <w:rsid w:val="5E207D76"/>
    <w:rsid w:val="5F093490"/>
    <w:rsid w:val="5F9B2FFF"/>
    <w:rsid w:val="60AE7E59"/>
    <w:rsid w:val="624E45C9"/>
    <w:rsid w:val="6252781C"/>
    <w:rsid w:val="62983753"/>
    <w:rsid w:val="63067A4A"/>
    <w:rsid w:val="64F6622D"/>
    <w:rsid w:val="6B5270BA"/>
    <w:rsid w:val="6B9C0ED1"/>
    <w:rsid w:val="6C456234"/>
    <w:rsid w:val="6F0E02B8"/>
    <w:rsid w:val="70B84F45"/>
    <w:rsid w:val="71D353A7"/>
    <w:rsid w:val="73F76431"/>
    <w:rsid w:val="769310C3"/>
    <w:rsid w:val="786811A6"/>
    <w:rsid w:val="793A2B69"/>
    <w:rsid w:val="7FAC7717"/>
    <w:rsid w:val="7FF5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408" w:lineRule="auto"/>
      <w:jc w:val="center"/>
      <w:outlineLvl w:val="0"/>
    </w:pPr>
    <w:rPr>
      <w:rFonts w:eastAsia="宋体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line="408" w:lineRule="auto"/>
      <w:outlineLvl w:val="1"/>
    </w:pPr>
    <w:rPr>
      <w:rFonts w:ascii="Arial" w:eastAsia="宋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basedOn w:val="a1"/>
    <w:qFormat/>
  </w:style>
  <w:style w:type="character" w:customStyle="1" w:styleId="apple-converted-space">
    <w:name w:val="apple-converted-space"/>
    <w:basedOn w:val="a1"/>
    <w:qFormat/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0">
    <w:name w:val="样式1"/>
    <w:basedOn w:val="a"/>
    <w:qFormat/>
    <w:pPr>
      <w:ind w:firstLine="570"/>
    </w:pPr>
    <w:rPr>
      <w:rFonts w:ascii="楷体_GB2312" w:eastAsia="楷体_GB2312" w:hAnsi="宋体"/>
      <w:sz w:val="24"/>
      <w:szCs w:val="24"/>
    </w:rPr>
  </w:style>
  <w:style w:type="paragraph" w:customStyle="1" w:styleId="Char2">
    <w:name w:val="Char"/>
    <w:basedOn w:val="a"/>
    <w:qFormat/>
    <w:pPr>
      <w:tabs>
        <w:tab w:val="left" w:pos="360"/>
      </w:tabs>
      <w:spacing w:line="408" w:lineRule="auto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Char">
    <w:name w:val="批注框文本 Char"/>
    <w:basedOn w:val="a1"/>
    <w:link w:val="a4"/>
    <w:qFormat/>
    <w:rPr>
      <w:sz w:val="18"/>
      <w:szCs w:val="18"/>
    </w:rPr>
  </w:style>
  <w:style w:type="character" w:customStyle="1" w:styleId="Char1">
    <w:name w:val="页眉 Char"/>
    <w:basedOn w:val="a1"/>
    <w:link w:val="a6"/>
    <w:qFormat/>
    <w:rPr>
      <w:sz w:val="18"/>
      <w:szCs w:val="18"/>
    </w:rPr>
  </w:style>
  <w:style w:type="character" w:customStyle="1" w:styleId="Char0">
    <w:name w:val="页脚 Char"/>
    <w:basedOn w:val="a1"/>
    <w:link w:val="a5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529D5-E701-4659-9E60-3F287CD7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cgk x</cp:lastModifiedBy>
  <cp:revision>3</cp:revision>
  <dcterms:created xsi:type="dcterms:W3CDTF">2019-04-07T10:15:00Z</dcterms:created>
  <dcterms:modified xsi:type="dcterms:W3CDTF">2021-06-28T02:09:00Z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FFE5ABD8F56A4D7595F66BE3C91A8EE7</vt:lpwstr>
  </property>
</Properties>
</file>