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63" w:rsidRDefault="001F2763" w:rsidP="001F2763">
      <w:pPr>
        <w:spacing w:line="360" w:lineRule="auto"/>
        <w:ind w:firstLineChars="200" w:firstLine="560"/>
        <w:rPr>
          <w:rFonts w:ascii="宋体" w:hAnsi="宋体" w:cs="宋体"/>
          <w:sz w:val="28"/>
        </w:rPr>
      </w:pPr>
      <w:r>
        <w:rPr>
          <w:rFonts w:ascii="黑体" w:eastAsia="黑体" w:hAnsi="黑体" w:cs="黑体" w:hint="eastAsia"/>
          <w:sz w:val="28"/>
          <w:szCs w:val="36"/>
        </w:rPr>
        <w:t>四、</w:t>
      </w:r>
      <w:r>
        <w:rPr>
          <w:rFonts w:ascii="黑体" w:eastAsia="黑体" w:hAnsi="黑体" w:cs="黑体" w:hint="eastAsia"/>
          <w:sz w:val="28"/>
        </w:rPr>
        <w:t>钢塑病历柜车（单排）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规格：</w:t>
      </w:r>
      <w:r>
        <w:rPr>
          <w:rFonts w:ascii="宋体" w:hAnsi="宋体" w:cs="宋体" w:hint="eastAsia"/>
          <w:bCs/>
          <w:sz w:val="28"/>
          <w:szCs w:val="28"/>
        </w:rPr>
        <w:t>25格：长度330mm,宽度380mm，高1110mm；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功能: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>
        <w:rPr>
          <w:rFonts w:ascii="宋体" w:hAnsi="宋体" w:cs="宋体" w:hint="eastAsia"/>
          <w:sz w:val="28"/>
          <w:szCs w:val="28"/>
        </w:rPr>
        <w:t>顶板为优质ABS材质一次注塑成形，无缝隙，易清洁，不变形，稳定可靠；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>
        <w:rPr>
          <w:rFonts w:ascii="宋体" w:hAnsi="宋体" w:cs="宋体" w:hint="eastAsia"/>
          <w:bCs/>
          <w:sz w:val="28"/>
          <w:szCs w:val="28"/>
        </w:rPr>
        <w:t>安装有一个抽屉，</w:t>
      </w:r>
      <w:r>
        <w:rPr>
          <w:rFonts w:ascii="宋体" w:hAnsi="宋体" w:cs="宋体" w:hint="eastAsia"/>
          <w:kern w:val="0"/>
          <w:sz w:val="28"/>
          <w:szCs w:val="28"/>
        </w:rPr>
        <w:t>采用静音导轨，抽拉轻松灵活，抽屉内带分隔，可按类分放药品</w:t>
      </w:r>
      <w:r>
        <w:rPr>
          <w:rFonts w:ascii="宋体" w:hAnsi="宋体" w:cs="宋体" w:hint="eastAsia"/>
          <w:bCs/>
          <w:sz w:val="28"/>
          <w:szCs w:val="28"/>
        </w:rPr>
        <w:t>；抽屉下方为一个大容量的带门物品存放空间；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3、</w:t>
      </w:r>
      <w:r>
        <w:rPr>
          <w:rFonts w:ascii="宋体" w:hAnsi="宋体" w:cs="宋体" w:hint="eastAsia"/>
          <w:bCs/>
          <w:sz w:val="28"/>
          <w:szCs w:val="28"/>
        </w:rPr>
        <w:t>采用优质冷轧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板弯压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成型病历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夹托条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，强度更好，取放病历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夹更加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方便；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4、</w:t>
      </w:r>
      <w:r>
        <w:rPr>
          <w:rFonts w:ascii="宋体" w:hAnsi="宋体" w:cs="宋体" w:hint="eastAsia"/>
          <w:bCs/>
          <w:sz w:val="28"/>
          <w:szCs w:val="28"/>
        </w:rPr>
        <w:t>病历柜车下部配有小门，小门配锁，可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锁信病历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夹，防止抽出，可有效避免病历夹丢失；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5、</w:t>
      </w:r>
      <w:r>
        <w:rPr>
          <w:rFonts w:ascii="宋体" w:hAnsi="宋体" w:cs="宋体" w:hint="eastAsia"/>
          <w:sz w:val="28"/>
          <w:szCs w:val="28"/>
        </w:rPr>
        <w:t>四个4寸豪华万向轮结构，对角带刹，可灵活把握车的方向,操作轻松方便,整体造型简洁，稳固、安全、美观。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材质：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1、</w:t>
      </w:r>
      <w:r>
        <w:rPr>
          <w:rFonts w:ascii="宋体" w:hAnsi="宋体" w:cs="宋体" w:hint="eastAsia"/>
          <w:bCs/>
          <w:sz w:val="28"/>
          <w:szCs w:val="28"/>
        </w:rPr>
        <w:t>柜身和病历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夹托条采用</w:t>
      </w:r>
      <w:proofErr w:type="gramEnd"/>
      <w:r>
        <w:rPr>
          <w:rFonts w:ascii="宋体" w:hAnsi="宋体" w:cs="宋体" w:hint="eastAsia"/>
          <w:sz w:val="28"/>
          <w:szCs w:val="28"/>
        </w:rPr>
        <w:t>≥1.0mm优质冷轧板折弯成型</w:t>
      </w:r>
      <w:r>
        <w:rPr>
          <w:rFonts w:ascii="宋体" w:hAnsi="宋体" w:cs="宋体" w:hint="eastAsia"/>
          <w:bCs/>
          <w:sz w:val="28"/>
          <w:szCs w:val="28"/>
        </w:rPr>
        <w:t>；</w:t>
      </w:r>
      <w:r>
        <w:rPr>
          <w:rFonts w:ascii="宋体" w:hAnsi="宋体" w:cs="宋体" w:hint="eastAsia"/>
          <w:sz w:val="28"/>
          <w:szCs w:val="28"/>
        </w:rPr>
        <w:t>抽屉及柜门采用≥0.8mm优质冷轧板折弯成型；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sz w:val="28"/>
          <w:szCs w:val="28"/>
        </w:rPr>
        <w:t>2、</w:t>
      </w:r>
      <w:r>
        <w:rPr>
          <w:rFonts w:ascii="宋体" w:hAnsi="宋体" w:cs="宋体" w:hint="eastAsia"/>
          <w:bCs/>
          <w:sz w:val="28"/>
          <w:szCs w:val="28"/>
        </w:rPr>
        <w:t>挂篮采用碳钢钢线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φ5mm钢线焊接成型；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sz w:val="28"/>
          <w:szCs w:val="28"/>
        </w:rPr>
        <w:t>3、</w:t>
      </w:r>
      <w:r>
        <w:rPr>
          <w:rFonts w:ascii="宋体" w:hAnsi="宋体" w:cs="宋体" w:hint="eastAsia"/>
          <w:sz w:val="28"/>
          <w:szCs w:val="28"/>
        </w:rPr>
        <w:t>整</w:t>
      </w:r>
      <w:proofErr w:type="gramStart"/>
      <w:r>
        <w:rPr>
          <w:rFonts w:ascii="宋体" w:hAnsi="宋体" w:cs="宋体" w:hint="eastAsia"/>
          <w:sz w:val="28"/>
          <w:szCs w:val="28"/>
        </w:rPr>
        <w:t>床采用</w:t>
      </w:r>
      <w:proofErr w:type="gramEnd"/>
      <w:r>
        <w:rPr>
          <w:rFonts w:ascii="宋体" w:hAnsi="宋体" w:cs="宋体" w:hint="eastAsia"/>
          <w:sz w:val="28"/>
          <w:szCs w:val="28"/>
        </w:rPr>
        <w:t>双重磷化电泳底漆+静电抗菌粉体涂装，SGS国际标准涂装处理。床体涂料采用抗菌涂料，防菌抗菌，抗酸碱腐蚀，耐褪色。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配置: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1、</w:t>
      </w:r>
      <w:r>
        <w:rPr>
          <w:rFonts w:ascii="宋体" w:hAnsi="宋体" w:cs="宋体" w:hint="eastAsia"/>
          <w:bCs/>
          <w:sz w:val="28"/>
          <w:szCs w:val="28"/>
        </w:rPr>
        <w:t>配4寸(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φ100脚轮</w:t>
      </w:r>
      <w:r>
        <w:rPr>
          <w:rFonts w:ascii="宋体" w:hAnsi="宋体" w:cs="宋体" w:hint="eastAsia"/>
          <w:bCs/>
          <w:sz w:val="28"/>
          <w:szCs w:val="28"/>
        </w:rPr>
        <w:t>)静音豪华脚轮，两轮带刹车，独立刹车，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其特点是刹车稳定性更好，脚轮全部刹车后， 保证在</w:t>
      </w:r>
      <w:proofErr w:type="gramStart"/>
      <w:r>
        <w:rPr>
          <w:rFonts w:ascii="宋体" w:hAnsi="宋体" w:cs="宋体" w:hint="eastAsia"/>
          <w:bCs/>
          <w:sz w:val="28"/>
          <w:szCs w:val="28"/>
        </w:rPr>
        <w:t>各方向均可</w:t>
      </w:r>
      <w:proofErr w:type="gramEnd"/>
      <w:r>
        <w:rPr>
          <w:rFonts w:ascii="宋体" w:hAnsi="宋体" w:cs="宋体" w:hint="eastAsia"/>
          <w:bCs/>
          <w:sz w:val="28"/>
          <w:szCs w:val="28"/>
        </w:rPr>
        <w:t>制动,脚轮为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聚氨</w:t>
      </w:r>
      <w:proofErr w:type="gramStart"/>
      <w:r>
        <w:rPr>
          <w:rFonts w:ascii="宋体" w:hAnsi="宋体" w:cs="宋体" w:hint="eastAsia"/>
          <w:sz w:val="28"/>
          <w:szCs w:val="28"/>
          <w:shd w:val="clear" w:color="auto" w:fill="FFFFFF"/>
        </w:rPr>
        <w:t>脂材料</w:t>
      </w:r>
      <w:proofErr w:type="gramEnd"/>
      <w:r>
        <w:rPr>
          <w:rFonts w:ascii="宋体" w:hAnsi="宋体" w:cs="宋体" w:hint="eastAsia"/>
          <w:sz w:val="28"/>
          <w:szCs w:val="28"/>
          <w:shd w:val="clear" w:color="auto" w:fill="FFFFFF"/>
        </w:rPr>
        <w:t>不掉色，耐磨擦,</w:t>
      </w:r>
      <w:r>
        <w:rPr>
          <w:rFonts w:ascii="宋体" w:hAnsi="宋体" w:cs="宋体" w:hint="eastAsia"/>
          <w:sz w:val="28"/>
          <w:szCs w:val="28"/>
        </w:rPr>
        <w:t>制动性能好，稳定性强。</w:t>
      </w:r>
    </w:p>
    <w:p w:rsidR="001F2763" w:rsidRDefault="001F2763" w:rsidP="001F2763">
      <w:pPr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2、</w:t>
      </w:r>
      <w:r>
        <w:rPr>
          <w:rFonts w:ascii="宋体" w:hAnsi="宋体" w:cs="宋体" w:hint="eastAsia"/>
          <w:sz w:val="28"/>
          <w:szCs w:val="28"/>
        </w:rPr>
        <w:t>配钢线杂物</w:t>
      </w:r>
      <w:proofErr w:type="gramStart"/>
      <w:r>
        <w:rPr>
          <w:rFonts w:ascii="宋体" w:hAnsi="宋体" w:cs="宋体" w:hint="eastAsia"/>
          <w:sz w:val="28"/>
          <w:szCs w:val="28"/>
        </w:rPr>
        <w:t>篮</w:t>
      </w:r>
      <w:proofErr w:type="gramEnd"/>
      <w:r>
        <w:rPr>
          <w:rFonts w:ascii="宋体" w:hAnsi="宋体" w:cs="宋体" w:hint="eastAsia"/>
          <w:sz w:val="28"/>
          <w:szCs w:val="28"/>
        </w:rPr>
        <w:t>一个。</w:t>
      </w:r>
    </w:p>
    <w:p w:rsidR="00B23FD7" w:rsidRDefault="00B23FD7">
      <w:bookmarkStart w:id="0" w:name="_GoBack"/>
      <w:bookmarkEnd w:id="0"/>
    </w:p>
    <w:sectPr w:rsidR="00B2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57" w:rsidRDefault="00496657" w:rsidP="001F2763">
      <w:r>
        <w:separator/>
      </w:r>
    </w:p>
  </w:endnote>
  <w:endnote w:type="continuationSeparator" w:id="0">
    <w:p w:rsidR="00496657" w:rsidRDefault="00496657" w:rsidP="001F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57" w:rsidRDefault="00496657" w:rsidP="001F2763">
      <w:r>
        <w:separator/>
      </w:r>
    </w:p>
  </w:footnote>
  <w:footnote w:type="continuationSeparator" w:id="0">
    <w:p w:rsidR="00496657" w:rsidRDefault="00496657" w:rsidP="001F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9E"/>
    <w:rsid w:val="001F2763"/>
    <w:rsid w:val="00280E9E"/>
    <w:rsid w:val="00496657"/>
    <w:rsid w:val="00B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2</cp:revision>
  <dcterms:created xsi:type="dcterms:W3CDTF">2021-08-18T09:15:00Z</dcterms:created>
  <dcterms:modified xsi:type="dcterms:W3CDTF">2021-08-18T09:15:00Z</dcterms:modified>
</cp:coreProperties>
</file>