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9F" w:rsidRPr="00695B9F" w:rsidRDefault="00695B9F" w:rsidP="00DA1497">
      <w:pPr>
        <w:ind w:firstLineChars="700" w:firstLine="2530"/>
        <w:rPr>
          <w:rFonts w:ascii="Calibri" w:eastAsia="宋体" w:hAnsi="Calibri" w:cs="Times New Roman"/>
          <w:b/>
          <w:sz w:val="36"/>
          <w:szCs w:val="36"/>
        </w:rPr>
      </w:pPr>
      <w:r w:rsidRPr="00695B9F">
        <w:rPr>
          <w:rFonts w:ascii="Calibri" w:eastAsia="宋体" w:hAnsi="Calibri" w:cs="Times New Roman" w:hint="eastAsia"/>
          <w:b/>
          <w:sz w:val="36"/>
          <w:szCs w:val="36"/>
        </w:rPr>
        <w:t>超声骨密度检测仪参数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</w:t>
      </w:r>
      <w:r w:rsidRPr="00695B9F">
        <w:rPr>
          <w:rFonts w:ascii="Calibri" w:eastAsia="宋体" w:hAnsi="Calibri" w:cs="Times New Roman" w:hint="eastAsia"/>
          <w:szCs w:val="24"/>
        </w:rPr>
        <w:t>、测量部位：桡骨、胫骨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2</w:t>
      </w:r>
      <w:r w:rsidRPr="00695B9F">
        <w:rPr>
          <w:rFonts w:ascii="Calibri" w:eastAsia="宋体" w:hAnsi="Calibri" w:cs="Times New Roman" w:hint="eastAsia"/>
          <w:szCs w:val="24"/>
        </w:rPr>
        <w:t>、测量方式：双发双收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3</w:t>
      </w:r>
      <w:r w:rsidRPr="00695B9F">
        <w:rPr>
          <w:rFonts w:ascii="Calibri" w:eastAsia="宋体" w:hAnsi="Calibri" w:cs="Times New Roman" w:hint="eastAsia"/>
          <w:szCs w:val="24"/>
        </w:rPr>
        <w:t>、测量参数：轴向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骨传播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声速</w:t>
      </w:r>
      <w:r w:rsidRPr="00695B9F">
        <w:rPr>
          <w:rFonts w:ascii="Calibri" w:eastAsia="宋体" w:hAnsi="Calibri" w:cs="Times New Roman" w:hint="eastAsia"/>
          <w:szCs w:val="24"/>
        </w:rPr>
        <w:t>(SOS)M/S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4</w:t>
      </w:r>
      <w:r w:rsidRPr="00695B9F">
        <w:rPr>
          <w:rFonts w:ascii="Calibri" w:eastAsia="宋体" w:hAnsi="Calibri" w:cs="Times New Roman" w:hint="eastAsia"/>
          <w:szCs w:val="24"/>
        </w:rPr>
        <w:t>、分析数据：</w:t>
      </w:r>
      <w:r w:rsidRPr="00695B9F">
        <w:rPr>
          <w:rFonts w:ascii="Calibri" w:eastAsia="宋体" w:hAnsi="Calibri" w:cs="Times New Roman" w:hint="eastAsia"/>
          <w:szCs w:val="24"/>
        </w:rPr>
        <w:t xml:space="preserve"> T</w:t>
      </w:r>
      <w:r w:rsidRPr="00695B9F">
        <w:rPr>
          <w:rFonts w:ascii="Calibri" w:eastAsia="宋体" w:hAnsi="Calibri" w:cs="Times New Roman" w:hint="eastAsia"/>
          <w:szCs w:val="24"/>
        </w:rPr>
        <w:t>值、</w:t>
      </w:r>
      <w:r w:rsidRPr="00695B9F">
        <w:rPr>
          <w:rFonts w:ascii="Calibri" w:eastAsia="宋体" w:hAnsi="Calibri" w:cs="Times New Roman" w:hint="eastAsia"/>
          <w:szCs w:val="24"/>
        </w:rPr>
        <w:t>Z</w:t>
      </w:r>
      <w:r w:rsidRPr="00695B9F">
        <w:rPr>
          <w:rFonts w:ascii="Calibri" w:eastAsia="宋体" w:hAnsi="Calibri" w:cs="Times New Roman" w:hint="eastAsia"/>
          <w:szCs w:val="24"/>
        </w:rPr>
        <w:t>值、同龄百分比、成人百分比、骨强度指数、骨龄、预期发生骨质疏松的年龄（</w:t>
      </w:r>
      <w:r w:rsidRPr="00695B9F">
        <w:rPr>
          <w:rFonts w:ascii="Calibri" w:eastAsia="宋体" w:hAnsi="Calibri" w:cs="Times New Roman" w:hint="eastAsia"/>
          <w:szCs w:val="24"/>
        </w:rPr>
        <w:t>EOA</w:t>
      </w:r>
      <w:r w:rsidRPr="00695B9F">
        <w:rPr>
          <w:rFonts w:ascii="Calibri" w:eastAsia="宋体" w:hAnsi="Calibri" w:cs="Times New Roman" w:hint="eastAsia"/>
          <w:szCs w:val="24"/>
        </w:rPr>
        <w:t>）、相对骨折风险（</w:t>
      </w:r>
      <w:r w:rsidRPr="00695B9F">
        <w:rPr>
          <w:rFonts w:ascii="Calibri" w:eastAsia="宋体" w:hAnsi="Calibri" w:cs="Times New Roman" w:hint="eastAsia"/>
          <w:szCs w:val="24"/>
        </w:rPr>
        <w:t>RRF</w:t>
      </w:r>
      <w:r w:rsidRPr="00695B9F">
        <w:rPr>
          <w:rFonts w:ascii="Calibri" w:eastAsia="宋体" w:hAnsi="Calibri" w:cs="Times New Roman" w:hint="eastAsia"/>
          <w:szCs w:val="24"/>
        </w:rPr>
        <w:t>）、</w:t>
      </w:r>
      <w:r w:rsidRPr="00695B9F">
        <w:rPr>
          <w:rFonts w:ascii="Calibri" w:eastAsia="宋体" w:hAnsi="Calibri" w:cs="Times New Roman" w:hint="eastAsia"/>
          <w:szCs w:val="24"/>
        </w:rPr>
        <w:t>BMI</w:t>
      </w:r>
      <w:r w:rsidRPr="00695B9F">
        <w:rPr>
          <w:rFonts w:ascii="Calibri" w:eastAsia="宋体" w:hAnsi="Calibri" w:cs="Times New Roman" w:hint="eastAsia"/>
          <w:szCs w:val="24"/>
        </w:rPr>
        <w:t>指数。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5</w:t>
      </w:r>
      <w:r w:rsidRPr="00695B9F">
        <w:rPr>
          <w:rFonts w:ascii="Calibri" w:eastAsia="宋体" w:hAnsi="Calibri" w:cs="Times New Roman" w:hint="eastAsia"/>
          <w:szCs w:val="24"/>
        </w:rPr>
        <w:t>、测量精度误差：≤</w:t>
      </w:r>
      <w:r w:rsidRPr="00695B9F">
        <w:rPr>
          <w:rFonts w:ascii="Calibri" w:eastAsia="宋体" w:hAnsi="Calibri" w:cs="Times New Roman" w:hint="eastAsia"/>
          <w:szCs w:val="24"/>
        </w:rPr>
        <w:t>0.3%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6</w:t>
      </w:r>
      <w:r w:rsidRPr="00695B9F">
        <w:rPr>
          <w:rFonts w:ascii="Calibri" w:eastAsia="宋体" w:hAnsi="Calibri" w:cs="Times New Roman" w:hint="eastAsia"/>
          <w:szCs w:val="24"/>
        </w:rPr>
        <w:t>、测量重复性误差：≤</w:t>
      </w:r>
      <w:r w:rsidRPr="00695B9F">
        <w:rPr>
          <w:rFonts w:ascii="Calibri" w:eastAsia="宋体" w:hAnsi="Calibri" w:cs="Times New Roman" w:hint="eastAsia"/>
          <w:szCs w:val="24"/>
        </w:rPr>
        <w:t>0.3%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7</w:t>
      </w:r>
      <w:r w:rsidRPr="00695B9F">
        <w:rPr>
          <w:rFonts w:ascii="Calibri" w:eastAsia="宋体" w:hAnsi="Calibri" w:cs="Times New Roman" w:hint="eastAsia"/>
          <w:szCs w:val="24"/>
        </w:rPr>
        <w:t>、测量时间：三周期成人测量</w:t>
      </w:r>
      <w:r w:rsidRPr="00695B9F">
        <w:rPr>
          <w:rFonts w:ascii="Calibri" w:eastAsia="宋体" w:hAnsi="Calibri" w:cs="Times New Roman" w:hint="eastAsia"/>
          <w:szCs w:val="24"/>
        </w:rPr>
        <w:t>&lt;15</w:t>
      </w:r>
      <w:r w:rsidRPr="00695B9F">
        <w:rPr>
          <w:rFonts w:ascii="Calibri" w:eastAsia="宋体" w:hAnsi="Calibri" w:cs="Times New Roman" w:hint="eastAsia"/>
          <w:szCs w:val="24"/>
        </w:rPr>
        <w:t>秒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8</w:t>
      </w:r>
      <w:r w:rsidRPr="00695B9F">
        <w:rPr>
          <w:rFonts w:ascii="Calibri" w:eastAsia="宋体" w:hAnsi="Calibri" w:cs="Times New Roman" w:hint="eastAsia"/>
          <w:szCs w:val="24"/>
        </w:rPr>
        <w:t>、测量结果自动判断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9</w:t>
      </w:r>
      <w:r w:rsidRPr="00695B9F">
        <w:rPr>
          <w:rFonts w:ascii="Calibri" w:eastAsia="宋体" w:hAnsi="Calibri" w:cs="Times New Roman" w:hint="eastAsia"/>
          <w:szCs w:val="24"/>
        </w:rPr>
        <w:t>、文字模板具有自动寻址功能，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方便报告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编辑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10</w:t>
      </w:r>
      <w:r w:rsidRPr="00695B9F">
        <w:rPr>
          <w:rFonts w:ascii="Calibri" w:eastAsia="宋体" w:hAnsi="Calibri" w:cs="Times New Roman" w:hint="eastAsia"/>
          <w:szCs w:val="24"/>
        </w:rPr>
        <w:t>、具有病例统计功能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11</w:t>
      </w:r>
      <w:r w:rsidRPr="00695B9F">
        <w:rPr>
          <w:rFonts w:ascii="Calibri" w:eastAsia="宋体" w:hAnsi="Calibri" w:cs="Times New Roman" w:hint="eastAsia"/>
          <w:szCs w:val="24"/>
        </w:rPr>
        <w:t>、探头频率：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1.20MHz-1.50MHz</w:t>
      </w:r>
      <w:proofErr w:type="gramEnd"/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12</w:t>
      </w:r>
      <w:r w:rsidRPr="00695B9F">
        <w:rPr>
          <w:rFonts w:ascii="Calibri" w:eastAsia="宋体" w:hAnsi="Calibri" w:cs="Times New Roman" w:hint="eastAsia"/>
          <w:szCs w:val="24"/>
        </w:rPr>
        <w:t>、温度质控：有机玻璃试样，温度指示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13</w:t>
      </w:r>
      <w:r w:rsidRPr="00695B9F">
        <w:rPr>
          <w:rFonts w:ascii="Calibri" w:eastAsia="宋体" w:hAnsi="Calibri" w:cs="Times New Roman" w:hint="eastAsia"/>
          <w:szCs w:val="24"/>
        </w:rPr>
        <w:t>、探头测量导航：能够实时显示探头与骨骼平面轴向夹角、水平角度、方向角度，实时显示角度数值的变化。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14</w:t>
      </w:r>
      <w:r w:rsidRPr="00695B9F">
        <w:rPr>
          <w:rFonts w:ascii="Calibri" w:eastAsia="宋体" w:hAnsi="Calibri" w:cs="Times New Roman" w:hint="eastAsia"/>
          <w:szCs w:val="24"/>
        </w:rPr>
        <w:t>、晶体状态显示：测量时，能够显示探头四个晶体工作状态、超声波接收信号强度。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15</w:t>
      </w:r>
      <w:r w:rsidRPr="00695B9F">
        <w:rPr>
          <w:rFonts w:ascii="Calibri" w:eastAsia="宋体" w:hAnsi="Calibri" w:cs="Times New Roman" w:hint="eastAsia"/>
          <w:szCs w:val="24"/>
        </w:rPr>
        <w:t>、日常校准：开机检验，简单方便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16</w:t>
      </w:r>
      <w:r w:rsidRPr="00695B9F">
        <w:rPr>
          <w:rFonts w:ascii="Calibri" w:eastAsia="宋体" w:hAnsi="Calibri" w:cs="Times New Roman" w:hint="eastAsia"/>
          <w:szCs w:val="24"/>
        </w:rPr>
        <w:t>、默认中国人群，可测量</w:t>
      </w:r>
      <w:r w:rsidRPr="00695B9F">
        <w:rPr>
          <w:rFonts w:ascii="Calibri" w:eastAsia="宋体" w:hAnsi="Calibri" w:cs="Times New Roman" w:hint="eastAsia"/>
          <w:szCs w:val="24"/>
        </w:rPr>
        <w:t>0-100</w:t>
      </w:r>
      <w:r w:rsidRPr="00695B9F">
        <w:rPr>
          <w:rFonts w:ascii="Calibri" w:eastAsia="宋体" w:hAnsi="Calibri" w:cs="Times New Roman" w:hint="eastAsia"/>
          <w:szCs w:val="24"/>
        </w:rPr>
        <w:t>岁人群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17</w:t>
      </w:r>
      <w:r w:rsidRPr="00695B9F">
        <w:rPr>
          <w:rFonts w:ascii="Calibri" w:eastAsia="宋体" w:hAnsi="Calibri" w:cs="Times New Roman" w:hint="eastAsia"/>
          <w:szCs w:val="24"/>
        </w:rPr>
        <w:t>、温度显示校准块</w:t>
      </w:r>
      <w:r w:rsidRPr="00695B9F">
        <w:rPr>
          <w:rFonts w:ascii="Calibri" w:eastAsia="宋体" w:hAnsi="Calibri" w:cs="Times New Roman" w:hint="eastAsia"/>
          <w:szCs w:val="24"/>
        </w:rPr>
        <w:t>:</w:t>
      </w:r>
      <w:r w:rsidRPr="00695B9F">
        <w:rPr>
          <w:rFonts w:ascii="Calibri" w:eastAsia="宋体" w:hAnsi="Calibri" w:cs="Times New Roman" w:hint="eastAsia"/>
          <w:szCs w:val="24"/>
        </w:rPr>
        <w:t>校验器可显示当前温度以及当前温度下标准声速值，出厂标准配备有机玻璃模块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18</w:t>
      </w:r>
      <w:r w:rsidRPr="00695B9F">
        <w:rPr>
          <w:rFonts w:ascii="Calibri" w:eastAsia="宋体" w:hAnsi="Calibri" w:cs="Times New Roman" w:hint="eastAsia"/>
          <w:szCs w:val="24"/>
        </w:rPr>
        <w:t>、报告版式：能够提供</w:t>
      </w:r>
      <w:r w:rsidRPr="00695B9F">
        <w:rPr>
          <w:rFonts w:ascii="Calibri" w:eastAsia="宋体" w:hAnsi="Calibri" w:cs="Times New Roman" w:hint="eastAsia"/>
          <w:szCs w:val="24"/>
        </w:rPr>
        <w:t>A4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>16K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>B5</w:t>
      </w:r>
      <w:r w:rsidRPr="00695B9F">
        <w:rPr>
          <w:rFonts w:ascii="Calibri" w:eastAsia="宋体" w:hAnsi="Calibri" w:cs="Times New Roman" w:hint="eastAsia"/>
          <w:szCs w:val="24"/>
        </w:rPr>
        <w:t>等多种尺寸报告单及横竖合理排版方式。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19</w:t>
      </w:r>
      <w:r w:rsidRPr="00695B9F">
        <w:rPr>
          <w:rFonts w:ascii="Calibri" w:eastAsia="宋体" w:hAnsi="Calibri" w:cs="Times New Roman" w:hint="eastAsia"/>
          <w:szCs w:val="24"/>
        </w:rPr>
        <w:t>、系统运行平台：计算机，四核、</w:t>
      </w:r>
      <w:r w:rsidRPr="00695B9F">
        <w:rPr>
          <w:rFonts w:ascii="Calibri" w:eastAsia="宋体" w:hAnsi="Calibri" w:cs="Times New Roman" w:hint="eastAsia"/>
          <w:szCs w:val="24"/>
        </w:rPr>
        <w:t>4G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>500G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>20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吋高清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显示器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20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标配高性能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喷墨打印机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21</w:t>
      </w:r>
      <w:r w:rsidRPr="00695B9F">
        <w:rPr>
          <w:rFonts w:ascii="Calibri" w:eastAsia="宋体" w:hAnsi="Calibri" w:cs="Times New Roman" w:hint="eastAsia"/>
          <w:szCs w:val="24"/>
        </w:rPr>
        <w:t>、行业标准符合：</w:t>
      </w:r>
      <w:r w:rsidRPr="00695B9F">
        <w:rPr>
          <w:rFonts w:ascii="Calibri" w:eastAsia="宋体" w:hAnsi="Calibri" w:cs="Times New Roman" w:hint="eastAsia"/>
          <w:szCs w:val="24"/>
        </w:rPr>
        <w:t>YY077-2010</w:t>
      </w:r>
      <w:r w:rsidRPr="00695B9F">
        <w:rPr>
          <w:rFonts w:ascii="Calibri" w:eastAsia="宋体" w:hAnsi="Calibri" w:cs="Times New Roman" w:hint="eastAsia"/>
          <w:szCs w:val="24"/>
        </w:rPr>
        <w:t>要求</w:t>
      </w:r>
    </w:p>
    <w:p w:rsidR="009A0194" w:rsidRDefault="009A0194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Pr="00695B9F" w:rsidRDefault="00695B9F" w:rsidP="00695B9F">
      <w:pPr>
        <w:widowControl/>
        <w:jc w:val="center"/>
        <w:rPr>
          <w:rFonts w:ascii="宋体" w:eastAsia="宋体" w:hAnsi="Calibri" w:cs="宋体"/>
          <w:b/>
          <w:bCs/>
          <w:kern w:val="0"/>
          <w:sz w:val="36"/>
          <w:szCs w:val="36"/>
        </w:rPr>
      </w:pPr>
      <w:r w:rsidRPr="00695B9F">
        <w:rPr>
          <w:rFonts w:ascii="宋体" w:eastAsia="宋体" w:hAnsi="Calibri" w:cs="宋体" w:hint="eastAsia"/>
          <w:b/>
          <w:bCs/>
          <w:kern w:val="0"/>
          <w:sz w:val="36"/>
          <w:szCs w:val="36"/>
        </w:rPr>
        <w:t>人体成分分析仪参数</w:t>
      </w:r>
    </w:p>
    <w:p w:rsidR="00695B9F" w:rsidRPr="00695B9F" w:rsidRDefault="00695B9F" w:rsidP="00695B9F">
      <w:pPr>
        <w:widowControl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1、测量原理：多频率生物电阻抗测试法（BIA）。</w:t>
      </w:r>
    </w:p>
    <w:p w:rsidR="00695B9F" w:rsidRPr="00695B9F" w:rsidRDefault="00695B9F" w:rsidP="00695B9F">
      <w:pPr>
        <w:widowControl/>
        <w:ind w:left="1239" w:hangingChars="590" w:hanging="1239"/>
        <w:textAlignment w:val="baseline"/>
        <w:rPr>
          <w:rFonts w:ascii="宋体" w:eastAsia="宋体" w:hAnsi="宋体" w:cs="宋体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2、</w:t>
      </w:r>
      <w:r w:rsidRPr="00695B9F">
        <w:rPr>
          <w:rFonts w:ascii="宋体" w:eastAsia="宋体" w:hAnsi="宋体" w:cs="宋体" w:hint="eastAsia"/>
          <w:szCs w:val="21"/>
        </w:rPr>
        <w:t>测量时间：</w:t>
      </w:r>
      <w:r w:rsidRPr="00695B9F">
        <w:rPr>
          <w:rFonts w:ascii="宋体" w:eastAsia="宋体" w:hAnsi="宋体" w:cs="宋体" w:hint="eastAsia"/>
          <w:kern w:val="0"/>
          <w:szCs w:val="21"/>
        </w:rPr>
        <w:t>5</w:t>
      </w:r>
      <w:r w:rsidRPr="00695B9F">
        <w:rPr>
          <w:rFonts w:ascii="宋体" w:eastAsia="宋体" w:hAnsi="宋体" w:cs="宋体"/>
          <w:kern w:val="0"/>
          <w:szCs w:val="21"/>
        </w:rPr>
        <w:t>0</w:t>
      </w:r>
      <w:r w:rsidRPr="00695B9F">
        <w:rPr>
          <w:rFonts w:ascii="宋体" w:eastAsia="宋体" w:hAnsi="宋体" w:cs="宋体" w:hint="eastAsia"/>
          <w:kern w:val="0"/>
          <w:szCs w:val="21"/>
        </w:rPr>
        <w:t>秒内完成全部测量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3、测量系统：多频 8-电极</w:t>
      </w:r>
    </w:p>
    <w:p w:rsidR="00695B9F" w:rsidRPr="00695B9F" w:rsidRDefault="00695B9F" w:rsidP="00695B9F">
      <w:pPr>
        <w:spacing w:line="400" w:lineRule="exact"/>
        <w:ind w:left="315" w:hangingChars="150" w:hanging="315"/>
        <w:textAlignment w:val="baseline"/>
        <w:rPr>
          <w:rFonts w:ascii="宋体" w:eastAsia="宋体" w:hAnsi="宋体" w:cs="宋体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4、测量频率：</w:t>
      </w:r>
      <w:r w:rsidRPr="00695B9F">
        <w:rPr>
          <w:rFonts w:ascii="宋体" w:eastAsia="宋体" w:hAnsi="宋体" w:cs="宋体"/>
          <w:szCs w:val="21"/>
        </w:rPr>
        <w:t>6</w:t>
      </w:r>
      <w:r w:rsidRPr="00695B9F">
        <w:rPr>
          <w:rFonts w:ascii="宋体" w:eastAsia="宋体" w:hAnsi="宋体" w:cs="宋体" w:hint="eastAsia"/>
          <w:szCs w:val="21"/>
        </w:rPr>
        <w:t>个不同的频率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kern w:val="0"/>
          <w:szCs w:val="21"/>
        </w:rPr>
        <w:t>5、</w:t>
      </w:r>
      <w:r w:rsidRPr="00695B9F">
        <w:rPr>
          <w:rFonts w:ascii="宋体" w:eastAsia="宋体" w:hAnsi="宋体" w:cs="宋体" w:hint="eastAsia"/>
          <w:kern w:val="0"/>
          <w:szCs w:val="21"/>
        </w:rPr>
        <w:t>测量电流：≤200 μA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6、电极料：脚：不锈钢  / 把手：电镀材料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7、测量部位：全身/右上肢/左上肢/右下肢/左下肢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8、测量范围：75.0～1500.00Ω（0.1Ω单位）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color w:val="FF0000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9、体重：0~</w:t>
      </w:r>
      <w:r w:rsidRPr="00695B9F">
        <w:rPr>
          <w:rFonts w:ascii="宋体" w:eastAsia="宋体" w:hAnsi="宋体" w:cs="宋体"/>
          <w:kern w:val="0"/>
          <w:szCs w:val="21"/>
        </w:rPr>
        <w:t>300</w:t>
      </w:r>
      <w:r w:rsidRPr="00695B9F">
        <w:rPr>
          <w:rFonts w:ascii="宋体" w:eastAsia="宋体" w:hAnsi="宋体" w:cs="宋体" w:hint="eastAsia"/>
          <w:kern w:val="0"/>
          <w:szCs w:val="21"/>
        </w:rPr>
        <w:t xml:space="preserve"> kg</w:t>
      </w:r>
      <w:r w:rsidRPr="00695B9F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10、脂肪率：1.0～75.0%（0.1% 单位）脂肪率分析：5个部位</w:t>
      </w:r>
    </w:p>
    <w:p w:rsidR="00695B9F" w:rsidRPr="00695B9F" w:rsidRDefault="00695B9F" w:rsidP="00695B9F">
      <w:pPr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11、脂肪量、肌肉量标准体重、体内水分：细胞内液、细胞外液、细胞</w:t>
      </w:r>
      <w:proofErr w:type="gramStart"/>
      <w:r w:rsidRPr="00695B9F">
        <w:rPr>
          <w:rFonts w:ascii="宋体" w:eastAsia="宋体" w:hAnsi="宋体" w:cs="宋体" w:hint="eastAsia"/>
          <w:kern w:val="0"/>
          <w:szCs w:val="21"/>
        </w:rPr>
        <w:t>内外液率</w:t>
      </w:r>
      <w:proofErr w:type="gramEnd"/>
    </w:p>
    <w:p w:rsidR="00695B9F" w:rsidRPr="00695B9F" w:rsidRDefault="00695B9F" w:rsidP="00695B9F">
      <w:pPr>
        <w:widowControl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12、四肢及躯干脂肪量</w:t>
      </w:r>
    </w:p>
    <w:p w:rsidR="00695B9F" w:rsidRPr="00695B9F" w:rsidRDefault="00695B9F" w:rsidP="00695B9F">
      <w:pPr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13、基础代谢</w:t>
      </w:r>
    </w:p>
    <w:p w:rsidR="00695B9F" w:rsidRPr="00695B9F" w:rsidRDefault="00695B9F" w:rsidP="00695B9F">
      <w:pPr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kern w:val="0"/>
          <w:szCs w:val="21"/>
        </w:rPr>
        <w:t>14、</w:t>
      </w:r>
      <w:r w:rsidRPr="00695B9F">
        <w:rPr>
          <w:rFonts w:ascii="宋体" w:eastAsia="宋体" w:hAnsi="宋体" w:cs="宋体" w:hint="eastAsia"/>
          <w:kern w:val="0"/>
          <w:szCs w:val="21"/>
        </w:rPr>
        <w:t>肥胖标准分析</w:t>
      </w:r>
    </w:p>
    <w:p w:rsidR="00695B9F" w:rsidRPr="00695B9F" w:rsidRDefault="00695B9F" w:rsidP="00695B9F">
      <w:pPr>
        <w:ind w:left="412" w:hangingChars="196" w:hanging="412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 xml:space="preserve">15、身高：90.0～249.9 cm (可切换0.1 cm 和1 cm) </w:t>
      </w:r>
    </w:p>
    <w:p w:rsidR="00695B9F" w:rsidRPr="00695B9F" w:rsidRDefault="00695B9F" w:rsidP="00695B9F">
      <w:pPr>
        <w:ind w:leftChars="100" w:left="210" w:firstLineChars="100" w:firstLine="21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 xml:space="preserve">评估脂肪量/评分：kg/± 4(全身/局部) </w:t>
      </w:r>
    </w:p>
    <w:p w:rsidR="00695B9F" w:rsidRPr="00695B9F" w:rsidRDefault="00695B9F" w:rsidP="00695B9F">
      <w:pPr>
        <w:ind w:leftChars="100" w:left="210" w:firstLineChars="100" w:firstLine="21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评估肌肉量/评分：kg/± 4(全身/局部)</w:t>
      </w:r>
    </w:p>
    <w:p w:rsidR="00695B9F" w:rsidRPr="00695B9F" w:rsidRDefault="00695B9F" w:rsidP="00695B9F">
      <w:pPr>
        <w:ind w:leftChars="100" w:left="210" w:firstLineChars="100" w:firstLine="21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可显示局部脂肪/肌肉的具体重量，并根据相应标准进行评分</w:t>
      </w:r>
    </w:p>
    <w:p w:rsidR="00695B9F" w:rsidRPr="00695B9F" w:rsidRDefault="00695B9F" w:rsidP="00695B9F">
      <w:pPr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kern w:val="0"/>
          <w:szCs w:val="21"/>
        </w:rPr>
        <w:t>16</w:t>
      </w:r>
      <w:r w:rsidRPr="00695B9F">
        <w:rPr>
          <w:rFonts w:ascii="宋体" w:eastAsia="宋体" w:hAnsi="宋体" w:cs="宋体" w:hint="eastAsia"/>
          <w:kern w:val="0"/>
          <w:szCs w:val="21"/>
        </w:rPr>
        <w:t xml:space="preserve">、内脏脂肪等级：1～59  </w:t>
      </w:r>
    </w:p>
    <w:p w:rsidR="00695B9F" w:rsidRPr="00695B9F" w:rsidRDefault="00695B9F" w:rsidP="00695B9F">
      <w:pPr>
        <w:ind w:leftChars="150" w:left="1338" w:hangingChars="487" w:hanging="1023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17、输出值：体重、体脂肪率、体脂肪量、</w:t>
      </w:r>
      <w:proofErr w:type="gramStart"/>
      <w:r w:rsidRPr="00695B9F">
        <w:rPr>
          <w:rFonts w:ascii="宋体" w:eastAsia="宋体" w:hAnsi="宋体" w:cs="宋体" w:hint="eastAsia"/>
          <w:kern w:val="0"/>
          <w:szCs w:val="21"/>
        </w:rPr>
        <w:t>除脂体重</w:t>
      </w:r>
      <w:proofErr w:type="gramEnd"/>
      <w:r w:rsidRPr="00695B9F">
        <w:rPr>
          <w:rFonts w:ascii="宋体" w:eastAsia="宋体" w:hAnsi="宋体" w:cs="宋体" w:hint="eastAsia"/>
          <w:kern w:val="0"/>
          <w:szCs w:val="21"/>
        </w:rPr>
        <w:t>、肌肉量、体水分率、体水分量、推定骨量、细胞内外液、细胞</w:t>
      </w:r>
      <w:proofErr w:type="gramStart"/>
      <w:r w:rsidRPr="00695B9F">
        <w:rPr>
          <w:rFonts w:ascii="宋体" w:eastAsia="宋体" w:hAnsi="宋体" w:cs="宋体" w:hint="eastAsia"/>
          <w:kern w:val="0"/>
          <w:szCs w:val="21"/>
        </w:rPr>
        <w:t>内外液</w:t>
      </w:r>
      <w:proofErr w:type="gramEnd"/>
      <w:r w:rsidRPr="00695B9F">
        <w:rPr>
          <w:rFonts w:ascii="宋体" w:eastAsia="宋体" w:hAnsi="宋体" w:cs="宋体" w:hint="eastAsia"/>
          <w:kern w:val="0"/>
          <w:szCs w:val="21"/>
        </w:rPr>
        <w:t>比、身体质量指数、基础代谢量、基础代谢年龄、内脏脂肪等级、节段肌肉量，节段脂肪量。</w:t>
      </w:r>
    </w:p>
    <w:p w:rsidR="00695B9F" w:rsidRPr="00695B9F" w:rsidRDefault="00695B9F" w:rsidP="00695B9F">
      <w:pPr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kern w:val="0"/>
          <w:szCs w:val="21"/>
        </w:rPr>
        <w:t>18、</w:t>
      </w:r>
      <w:r w:rsidRPr="00695B9F">
        <w:rPr>
          <w:rFonts w:ascii="宋体" w:eastAsia="宋体" w:hAnsi="宋体" w:cs="宋体" w:hint="eastAsia"/>
          <w:kern w:val="0"/>
          <w:szCs w:val="21"/>
        </w:rPr>
        <w:t>体型判定图表：根据体脂肪率和肌肉量的合理比例</w:t>
      </w:r>
    </w:p>
    <w:p w:rsidR="00695B9F" w:rsidRPr="00695B9F" w:rsidRDefault="00695B9F" w:rsidP="00695B9F">
      <w:pPr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19、电阻：75.0～1,500.00Ω（0.1Ω单位）</w:t>
      </w:r>
    </w:p>
    <w:p w:rsidR="00695B9F" w:rsidRPr="00695B9F" w:rsidRDefault="00695B9F" w:rsidP="00695B9F">
      <w:pPr>
        <w:ind w:firstLineChars="250" w:firstLine="525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电抗：-375.0～0 Ω （0.1 Ω 单位）</w:t>
      </w:r>
    </w:p>
    <w:p w:rsidR="00695B9F" w:rsidRPr="00695B9F" w:rsidRDefault="00695B9F" w:rsidP="00695B9F">
      <w:pPr>
        <w:ind w:leftChars="208" w:left="437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695B9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</w:t>
      </w:r>
      <w:r w:rsidRPr="00695B9F">
        <w:rPr>
          <w:rFonts w:ascii="宋体" w:eastAsia="宋体" w:hAnsi="宋体" w:cs="宋体"/>
          <w:color w:val="000000"/>
          <w:kern w:val="0"/>
          <w:szCs w:val="21"/>
          <w:lang w:bidi="ar"/>
        </w:rPr>
        <w:t>6</w:t>
      </w:r>
      <w:r w:rsidRPr="00695B9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个不同的频率分别在5个节段部分进行3</w:t>
      </w:r>
      <w:r w:rsidRPr="00695B9F">
        <w:rPr>
          <w:rFonts w:ascii="宋体" w:eastAsia="宋体" w:hAnsi="宋体" w:cs="宋体"/>
          <w:color w:val="000000"/>
          <w:kern w:val="0"/>
          <w:szCs w:val="21"/>
          <w:lang w:bidi="ar"/>
        </w:rPr>
        <w:t>0</w:t>
      </w:r>
      <w:r w:rsidRPr="00695B9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个电阻及电抗测量</w:t>
      </w:r>
    </w:p>
    <w:p w:rsidR="00695B9F" w:rsidRPr="00695B9F" w:rsidRDefault="00695B9F" w:rsidP="00695B9F">
      <w:pPr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 xml:space="preserve">20、工作温度范围（储存温度范围）：5℃～35℃ </w:t>
      </w:r>
    </w:p>
    <w:p w:rsidR="00695B9F" w:rsidRPr="00695B9F" w:rsidRDefault="00695B9F" w:rsidP="00695B9F">
      <w:pPr>
        <w:ind w:left="1543" w:hangingChars="735" w:hanging="1543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21、评估类型：体型判定、节段分析、身体均衡分析、健康诊断/成分控制、生物电阻抗、附带测试意见，供测</w:t>
      </w:r>
    </w:p>
    <w:p w:rsidR="00695B9F" w:rsidRPr="00695B9F" w:rsidRDefault="00695B9F" w:rsidP="00695B9F">
      <w:pPr>
        <w:ind w:leftChars="150" w:left="1543" w:hangingChars="585" w:hanging="1228"/>
        <w:jc w:val="left"/>
        <w:textAlignment w:val="baseline"/>
        <w:rPr>
          <w:rFonts w:ascii="宋体" w:eastAsia="宋体" w:hAnsi="宋体" w:cs="宋体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 xml:space="preserve">试者参考  </w:t>
      </w:r>
    </w:p>
    <w:p w:rsidR="00695B9F" w:rsidRPr="00695B9F" w:rsidRDefault="00695B9F" w:rsidP="00695B9F">
      <w:pPr>
        <w:ind w:left="420" w:hangingChars="200" w:hanging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szCs w:val="21"/>
        </w:rPr>
        <w:t>22、具有相位角(</w:t>
      </w:r>
      <w:r w:rsidRPr="00695B9F">
        <w:rPr>
          <w:rFonts w:ascii="MS Gothic" w:eastAsia="MS Gothic" w:hAnsi="MS Gothic" w:cs="MS Gothic" w:hint="eastAsia"/>
          <w:szCs w:val="21"/>
        </w:rPr>
        <w:t>ǿ</w:t>
      </w:r>
      <w:r w:rsidRPr="00695B9F">
        <w:rPr>
          <w:rFonts w:ascii="宋体" w:eastAsia="宋体" w:hAnsi="宋体" w:cs="宋体" w:hint="eastAsia"/>
          <w:szCs w:val="21"/>
        </w:rPr>
        <w:t>)测量：全身5</w:t>
      </w:r>
      <w:r w:rsidRPr="00695B9F">
        <w:rPr>
          <w:rFonts w:ascii="宋体" w:eastAsia="宋体" w:hAnsi="宋体" w:cs="宋体"/>
          <w:szCs w:val="21"/>
        </w:rPr>
        <w:t>0KHZ</w:t>
      </w:r>
      <w:r w:rsidRPr="00695B9F">
        <w:rPr>
          <w:rFonts w:ascii="宋体" w:eastAsia="宋体" w:hAnsi="宋体" w:cs="Arial" w:hint="eastAsia"/>
          <w:szCs w:val="21"/>
        </w:rPr>
        <w:t>相位角</w:t>
      </w:r>
    </w:p>
    <w:p w:rsidR="00695B9F" w:rsidRPr="00695B9F" w:rsidRDefault="00695B9F" w:rsidP="00695B9F">
      <w:pPr>
        <w:spacing w:line="400" w:lineRule="exact"/>
        <w:textAlignment w:val="baseline"/>
        <w:rPr>
          <w:rFonts w:ascii="宋体" w:eastAsia="宋体" w:hAnsi="宋体" w:cs="宋体"/>
          <w:kern w:val="0"/>
          <w:szCs w:val="21"/>
        </w:rPr>
      </w:pPr>
      <w:r w:rsidRPr="00695B9F">
        <w:rPr>
          <w:rFonts w:ascii="宋体" w:eastAsia="宋体" w:hAnsi="宋体" w:cs="宋体" w:hint="eastAsia"/>
          <w:kern w:val="0"/>
          <w:szCs w:val="21"/>
        </w:rPr>
        <w:t>23、显示语言：简体中文及其他多种语言</w:t>
      </w:r>
    </w:p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Default="00695B9F"/>
    <w:p w:rsidR="00695B9F" w:rsidRPr="00003C88" w:rsidRDefault="00695B9F">
      <w:pPr>
        <w:rPr>
          <w:b/>
          <w:sz w:val="36"/>
          <w:szCs w:val="36"/>
        </w:rPr>
      </w:pPr>
    </w:p>
    <w:p w:rsidR="00695B9F" w:rsidRPr="00695B9F" w:rsidRDefault="00695B9F" w:rsidP="00254ECC">
      <w:pPr>
        <w:ind w:firstLineChars="300" w:firstLine="1084"/>
        <w:rPr>
          <w:rFonts w:ascii="Calibri" w:eastAsia="宋体" w:hAnsi="Calibri" w:cs="Times New Roman"/>
          <w:b/>
          <w:sz w:val="36"/>
          <w:szCs w:val="36"/>
        </w:rPr>
      </w:pPr>
      <w:bookmarkStart w:id="0" w:name="_GoBack"/>
      <w:bookmarkEnd w:id="0"/>
      <w:r w:rsidRPr="00695B9F">
        <w:rPr>
          <w:rFonts w:ascii="Calibri" w:eastAsia="宋体" w:hAnsi="Calibri" w:cs="Times New Roman" w:hint="eastAsia"/>
          <w:b/>
          <w:sz w:val="36"/>
          <w:szCs w:val="36"/>
        </w:rPr>
        <w:t>下肢深静脉血栓形成气压治疗泵</w:t>
      </w:r>
      <w:r w:rsidR="00003C88" w:rsidRPr="00003C88">
        <w:rPr>
          <w:rFonts w:ascii="Calibri" w:eastAsia="宋体" w:hAnsi="Calibri" w:cs="Times New Roman" w:hint="eastAsia"/>
          <w:b/>
          <w:sz w:val="36"/>
          <w:szCs w:val="36"/>
        </w:rPr>
        <w:t>参数</w:t>
      </w:r>
    </w:p>
    <w:p w:rsidR="00695B9F" w:rsidRPr="00695B9F" w:rsidRDefault="00695B9F" w:rsidP="00695B9F">
      <w:pPr>
        <w:rPr>
          <w:rFonts w:ascii="Calibri" w:eastAsia="宋体" w:hAnsi="Calibri" w:cs="Times New Roman"/>
          <w:b/>
          <w:sz w:val="36"/>
          <w:szCs w:val="36"/>
        </w:rPr>
      </w:pPr>
      <w:r w:rsidRPr="00695B9F">
        <w:rPr>
          <w:rFonts w:ascii="Calibri" w:eastAsia="宋体" w:hAnsi="Calibri" w:cs="Times New Roman" w:hint="eastAsia"/>
          <w:b/>
          <w:sz w:val="36"/>
          <w:szCs w:val="36"/>
        </w:rPr>
        <w:t xml:space="preserve"> 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</w:t>
      </w:r>
      <w:r w:rsidRPr="00695B9F">
        <w:rPr>
          <w:rFonts w:ascii="Calibri" w:eastAsia="宋体" w:hAnsi="Calibri" w:cs="Times New Roman" w:hint="eastAsia"/>
          <w:szCs w:val="24"/>
        </w:rPr>
        <w:t>、超大彩色液晶显示，采用动画方式动态显示气囊工作状态和工作压力。第二代电容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触摸屏操作，可以满足临床带手套的医护人员操作。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2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>4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腔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套筒，套筒进口材质，舒适性、透气性好，超强抗压。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3</w:t>
      </w:r>
      <w:r w:rsidRPr="00695B9F">
        <w:rPr>
          <w:rFonts w:ascii="Calibri" w:eastAsia="宋体" w:hAnsi="Calibri" w:cs="Times New Roman" w:hint="eastAsia"/>
          <w:szCs w:val="24"/>
        </w:rPr>
        <w:t>、机器有</w:t>
      </w:r>
      <w:r w:rsidRPr="00695B9F">
        <w:rPr>
          <w:rFonts w:ascii="Calibri" w:eastAsia="宋体" w:hAnsi="Calibri" w:cs="Times New Roman" w:hint="eastAsia"/>
          <w:szCs w:val="24"/>
        </w:rPr>
        <w:t>8</w:t>
      </w:r>
      <w:r w:rsidRPr="00695B9F">
        <w:rPr>
          <w:rFonts w:ascii="Calibri" w:eastAsia="宋体" w:hAnsi="Calibri" w:cs="Times New Roman" w:hint="eastAsia"/>
          <w:szCs w:val="24"/>
        </w:rPr>
        <w:t>种运行模式，其中包含</w:t>
      </w:r>
      <w:r w:rsidRPr="00695B9F">
        <w:rPr>
          <w:rFonts w:ascii="Calibri" w:eastAsia="宋体" w:hAnsi="Calibri" w:cs="Times New Roman" w:hint="eastAsia"/>
          <w:szCs w:val="24"/>
        </w:rPr>
        <w:t>2</w:t>
      </w:r>
      <w:r w:rsidRPr="00695B9F">
        <w:rPr>
          <w:rFonts w:ascii="Calibri" w:eastAsia="宋体" w:hAnsi="Calibri" w:cs="Times New Roman" w:hint="eastAsia"/>
          <w:szCs w:val="24"/>
        </w:rPr>
        <w:t>种</w:t>
      </w:r>
      <w:r w:rsidRPr="00695B9F">
        <w:rPr>
          <w:rFonts w:ascii="Calibri" w:eastAsia="宋体" w:hAnsi="Calibri" w:cs="Times New Roman" w:hint="eastAsia"/>
          <w:szCs w:val="24"/>
        </w:rPr>
        <w:t>DVT</w:t>
      </w:r>
      <w:r w:rsidRPr="00695B9F">
        <w:rPr>
          <w:rFonts w:ascii="Calibri" w:eastAsia="宋体" w:hAnsi="Calibri" w:cs="Times New Roman" w:hint="eastAsia"/>
          <w:szCs w:val="24"/>
        </w:rPr>
        <w:t>模式，预留六种自定义模式，根据病患需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求可调整治疗方式。可根据临床实际需要自定义循环工作的腔体和压力。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4</w:t>
      </w:r>
      <w:r w:rsidRPr="00695B9F">
        <w:rPr>
          <w:rFonts w:ascii="Calibri" w:eastAsia="宋体" w:hAnsi="Calibri" w:cs="Times New Roman" w:hint="eastAsia"/>
          <w:szCs w:val="24"/>
        </w:rPr>
        <w:t>、运行时间</w:t>
      </w:r>
      <w:r w:rsidRPr="00695B9F">
        <w:rPr>
          <w:rFonts w:ascii="Calibri" w:eastAsia="宋体" w:hAnsi="Calibri" w:cs="Times New Roman" w:hint="eastAsia"/>
          <w:szCs w:val="24"/>
        </w:rPr>
        <w:t>DVT</w:t>
      </w:r>
      <w:r w:rsidRPr="00695B9F">
        <w:rPr>
          <w:rFonts w:ascii="Calibri" w:eastAsia="宋体" w:hAnsi="Calibri" w:cs="Times New Roman" w:hint="eastAsia"/>
          <w:szCs w:val="24"/>
        </w:rPr>
        <w:t>模式</w:t>
      </w:r>
      <w:r w:rsidRPr="00695B9F">
        <w:rPr>
          <w:rFonts w:ascii="Calibri" w:eastAsia="宋体" w:hAnsi="Calibri" w:cs="Times New Roman" w:hint="eastAsia"/>
          <w:szCs w:val="24"/>
        </w:rPr>
        <w:t>0-72</w:t>
      </w:r>
      <w:r w:rsidRPr="00695B9F">
        <w:rPr>
          <w:rFonts w:ascii="Calibri" w:eastAsia="宋体" w:hAnsi="Calibri" w:cs="Times New Roman" w:hint="eastAsia"/>
          <w:szCs w:val="24"/>
        </w:rPr>
        <w:t>小时可调，其他模式</w:t>
      </w:r>
      <w:r w:rsidRPr="00695B9F">
        <w:rPr>
          <w:rFonts w:ascii="Calibri" w:eastAsia="宋体" w:hAnsi="Calibri" w:cs="Times New Roman" w:hint="eastAsia"/>
          <w:szCs w:val="24"/>
        </w:rPr>
        <w:t>0-99</w:t>
      </w:r>
      <w:r w:rsidRPr="00695B9F">
        <w:rPr>
          <w:rFonts w:ascii="Calibri" w:eastAsia="宋体" w:hAnsi="Calibri" w:cs="Times New Roman" w:hint="eastAsia"/>
          <w:szCs w:val="24"/>
        </w:rPr>
        <w:t>分钟可调。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5</w:t>
      </w:r>
      <w:r w:rsidRPr="00695B9F">
        <w:rPr>
          <w:rFonts w:ascii="Calibri" w:eastAsia="宋体" w:hAnsi="Calibri" w:cs="Times New Roman" w:hint="eastAsia"/>
          <w:szCs w:val="24"/>
        </w:rPr>
        <w:t>、压力保持时间</w:t>
      </w:r>
      <w:r w:rsidRPr="00695B9F">
        <w:rPr>
          <w:rFonts w:ascii="Calibri" w:eastAsia="宋体" w:hAnsi="Calibri" w:cs="Times New Roman" w:hint="eastAsia"/>
          <w:szCs w:val="24"/>
        </w:rPr>
        <w:t>0-60s</w:t>
      </w:r>
      <w:r w:rsidRPr="00695B9F">
        <w:rPr>
          <w:rFonts w:ascii="Calibri" w:eastAsia="宋体" w:hAnsi="Calibri" w:cs="Times New Roman" w:hint="eastAsia"/>
          <w:szCs w:val="24"/>
        </w:rPr>
        <w:t>可调。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6</w:t>
      </w:r>
      <w:r w:rsidRPr="00695B9F">
        <w:rPr>
          <w:rFonts w:ascii="Calibri" w:eastAsia="宋体" w:hAnsi="Calibri" w:cs="Times New Roman" w:hint="eastAsia"/>
          <w:szCs w:val="24"/>
        </w:rPr>
        <w:t>、压力间隔时间</w:t>
      </w:r>
      <w:r w:rsidRPr="00695B9F">
        <w:rPr>
          <w:rFonts w:ascii="Calibri" w:eastAsia="宋体" w:hAnsi="Calibri" w:cs="Times New Roman" w:hint="eastAsia"/>
          <w:szCs w:val="24"/>
        </w:rPr>
        <w:t>0-60s</w:t>
      </w:r>
      <w:r w:rsidRPr="00695B9F">
        <w:rPr>
          <w:rFonts w:ascii="Calibri" w:eastAsia="宋体" w:hAnsi="Calibri" w:cs="Times New Roman" w:hint="eastAsia"/>
          <w:szCs w:val="24"/>
        </w:rPr>
        <w:t>可调。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7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>DVT</w:t>
      </w:r>
      <w:r w:rsidRPr="00695B9F">
        <w:rPr>
          <w:rFonts w:ascii="Calibri" w:eastAsia="宋体" w:hAnsi="Calibri" w:cs="Times New Roman" w:hint="eastAsia"/>
          <w:szCs w:val="24"/>
        </w:rPr>
        <w:t>模式下，静脉再充盈时间</w:t>
      </w:r>
      <w:r w:rsidRPr="00695B9F">
        <w:rPr>
          <w:rFonts w:ascii="Calibri" w:eastAsia="宋体" w:hAnsi="Calibri" w:cs="Times New Roman" w:hint="eastAsia"/>
          <w:szCs w:val="24"/>
        </w:rPr>
        <w:t>0-60s</w:t>
      </w:r>
      <w:r w:rsidRPr="00695B9F">
        <w:rPr>
          <w:rFonts w:ascii="Calibri" w:eastAsia="宋体" w:hAnsi="Calibri" w:cs="Times New Roman" w:hint="eastAsia"/>
          <w:szCs w:val="24"/>
        </w:rPr>
        <w:t>可调。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8</w:t>
      </w:r>
      <w:r w:rsidRPr="00695B9F">
        <w:rPr>
          <w:rFonts w:ascii="Calibri" w:eastAsia="宋体" w:hAnsi="Calibri" w:cs="Times New Roman" w:hint="eastAsia"/>
          <w:szCs w:val="24"/>
        </w:rPr>
        <w:t>、压力输出范围</w:t>
      </w:r>
      <w:r w:rsidRPr="00695B9F">
        <w:rPr>
          <w:rFonts w:ascii="Calibri" w:eastAsia="宋体" w:hAnsi="Calibri" w:cs="Times New Roman" w:hint="eastAsia"/>
          <w:szCs w:val="24"/>
        </w:rPr>
        <w:t>DVT</w:t>
      </w:r>
      <w:r w:rsidRPr="00695B9F">
        <w:rPr>
          <w:rFonts w:ascii="Calibri" w:eastAsia="宋体" w:hAnsi="Calibri" w:cs="Times New Roman" w:hint="eastAsia"/>
          <w:szCs w:val="24"/>
        </w:rPr>
        <w:t>模式</w:t>
      </w:r>
      <w:r w:rsidRPr="00695B9F">
        <w:rPr>
          <w:rFonts w:ascii="Calibri" w:eastAsia="宋体" w:hAnsi="Calibri" w:cs="Times New Roman" w:hint="eastAsia"/>
          <w:szCs w:val="24"/>
        </w:rPr>
        <w:t>0</w:t>
      </w:r>
      <w:r w:rsidRPr="00695B9F">
        <w:rPr>
          <w:rFonts w:ascii="Calibri" w:eastAsia="宋体" w:hAnsi="Calibri" w:cs="Times New Roman" w:hint="eastAsia"/>
          <w:szCs w:val="24"/>
        </w:rPr>
        <w:t>，</w:t>
      </w:r>
      <w:r w:rsidRPr="00695B9F">
        <w:rPr>
          <w:rFonts w:ascii="Calibri" w:eastAsia="宋体" w:hAnsi="Calibri" w:cs="Times New Roman" w:hint="eastAsia"/>
          <w:szCs w:val="24"/>
        </w:rPr>
        <w:t>20-160mmHg</w:t>
      </w:r>
      <w:r w:rsidRPr="00695B9F">
        <w:rPr>
          <w:rFonts w:ascii="Calibri" w:eastAsia="宋体" w:hAnsi="Calibri" w:cs="Times New Roman" w:hint="eastAsia"/>
          <w:szCs w:val="24"/>
        </w:rPr>
        <w:t>可调，其他模式</w:t>
      </w:r>
      <w:r w:rsidRPr="00695B9F">
        <w:rPr>
          <w:rFonts w:ascii="Calibri" w:eastAsia="宋体" w:hAnsi="Calibri" w:cs="Times New Roman" w:hint="eastAsia"/>
          <w:szCs w:val="24"/>
        </w:rPr>
        <w:t>0</w:t>
      </w:r>
      <w:r w:rsidRPr="00695B9F">
        <w:rPr>
          <w:rFonts w:ascii="Calibri" w:eastAsia="宋体" w:hAnsi="Calibri" w:cs="Times New Roman" w:hint="eastAsia"/>
          <w:szCs w:val="24"/>
        </w:rPr>
        <w:t>，</w:t>
      </w:r>
      <w:r w:rsidRPr="00695B9F">
        <w:rPr>
          <w:rFonts w:ascii="Calibri" w:eastAsia="宋体" w:hAnsi="Calibri" w:cs="Times New Roman" w:hint="eastAsia"/>
          <w:szCs w:val="24"/>
        </w:rPr>
        <w:t>20-200mmHg</w:t>
      </w:r>
      <w:r w:rsidRPr="00695B9F">
        <w:rPr>
          <w:rFonts w:ascii="Calibri" w:eastAsia="宋体" w:hAnsi="Calibri" w:cs="Times New Roman" w:hint="eastAsia"/>
          <w:szCs w:val="24"/>
        </w:rPr>
        <w:t>可调。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9</w:t>
      </w:r>
      <w:r w:rsidRPr="00695B9F">
        <w:rPr>
          <w:rFonts w:ascii="Calibri" w:eastAsia="宋体" w:hAnsi="Calibri" w:cs="Times New Roman" w:hint="eastAsia"/>
          <w:szCs w:val="24"/>
        </w:rPr>
        <w:t>、有漏气报警，超压报警，内部电池电量不足报警。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10</w:t>
      </w:r>
      <w:r w:rsidRPr="00695B9F">
        <w:rPr>
          <w:rFonts w:ascii="Calibri" w:eastAsia="宋体" w:hAnsi="Calibri" w:cs="Times New Roman" w:hint="eastAsia"/>
          <w:szCs w:val="24"/>
        </w:rPr>
        <w:t>、具有开机自检功能，自检项目包含气泵、气阀和压力传感器是否可以正常工作。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11</w:t>
      </w:r>
      <w:r w:rsidRPr="00695B9F">
        <w:rPr>
          <w:rFonts w:ascii="Calibri" w:eastAsia="宋体" w:hAnsi="Calibri" w:cs="Times New Roman" w:hint="eastAsia"/>
          <w:szCs w:val="24"/>
        </w:rPr>
        <w:t>、记忆功能：历史记录存储不少于</w:t>
      </w:r>
      <w:r w:rsidRPr="00695B9F">
        <w:rPr>
          <w:rFonts w:ascii="Calibri" w:eastAsia="宋体" w:hAnsi="Calibri" w:cs="Times New Roman" w:hint="eastAsia"/>
          <w:szCs w:val="24"/>
        </w:rPr>
        <w:t xml:space="preserve"> 10000 </w:t>
      </w:r>
      <w:r w:rsidRPr="00695B9F">
        <w:rPr>
          <w:rFonts w:ascii="Calibri" w:eastAsia="宋体" w:hAnsi="Calibri" w:cs="Times New Roman" w:hint="eastAsia"/>
          <w:szCs w:val="24"/>
        </w:rPr>
        <w:t>条，该记录可实时查看。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12</w:t>
      </w:r>
      <w:r w:rsidRPr="00695B9F">
        <w:rPr>
          <w:rFonts w:ascii="Calibri" w:eastAsia="宋体" w:hAnsi="Calibri" w:cs="Times New Roman" w:hint="eastAsia"/>
          <w:szCs w:val="24"/>
        </w:rPr>
        <w:t>、具有紧急停止功能，通过外接停止开关可随时停止治疗。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13</w:t>
      </w:r>
      <w:r w:rsidRPr="00695B9F">
        <w:rPr>
          <w:rFonts w:ascii="Calibri" w:eastAsia="宋体" w:hAnsi="Calibri" w:cs="Times New Roman" w:hint="eastAsia"/>
          <w:szCs w:val="24"/>
        </w:rPr>
        <w:t>、使用过程中噪音小，超低静音。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14</w:t>
      </w:r>
      <w:r w:rsidRPr="00695B9F">
        <w:rPr>
          <w:rFonts w:ascii="Calibri" w:eastAsia="宋体" w:hAnsi="Calibri" w:cs="Times New Roman" w:hint="eastAsia"/>
          <w:szCs w:val="24"/>
        </w:rPr>
        <w:t>、有两种压力单位（</w:t>
      </w:r>
      <w:proofErr w:type="spellStart"/>
      <w:r w:rsidRPr="00695B9F">
        <w:rPr>
          <w:rFonts w:ascii="Calibri" w:eastAsia="宋体" w:hAnsi="Calibri" w:cs="Times New Roman" w:hint="eastAsia"/>
          <w:szCs w:val="24"/>
        </w:rPr>
        <w:t>kPa</w:t>
      </w:r>
      <w:proofErr w:type="spellEnd"/>
      <w:r w:rsidRPr="00695B9F">
        <w:rPr>
          <w:rFonts w:ascii="Calibri" w:eastAsia="宋体" w:hAnsi="Calibri" w:cs="Times New Roman" w:hint="eastAsia"/>
          <w:szCs w:val="24"/>
        </w:rPr>
        <w:t xml:space="preserve"> </w:t>
      </w:r>
      <w:r w:rsidRPr="00695B9F">
        <w:rPr>
          <w:rFonts w:ascii="Calibri" w:eastAsia="宋体" w:hAnsi="Calibri" w:cs="Times New Roman" w:hint="eastAsia"/>
          <w:szCs w:val="24"/>
        </w:rPr>
        <w:t>和</w:t>
      </w:r>
      <w:r w:rsidRPr="00695B9F">
        <w:rPr>
          <w:rFonts w:ascii="Calibri" w:eastAsia="宋体" w:hAnsi="Calibri" w:cs="Times New Roman" w:hint="eastAsia"/>
          <w:szCs w:val="24"/>
        </w:rPr>
        <w:t xml:space="preserve"> mmHg</w:t>
      </w:r>
      <w:r w:rsidRPr="00695B9F">
        <w:rPr>
          <w:rFonts w:ascii="Calibri" w:eastAsia="宋体" w:hAnsi="Calibri" w:cs="Times New Roman" w:hint="eastAsia"/>
          <w:szCs w:val="24"/>
        </w:rPr>
        <w:t>）转换功能。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15</w:t>
      </w:r>
      <w:r w:rsidRPr="00695B9F">
        <w:rPr>
          <w:rFonts w:ascii="Calibri" w:eastAsia="宋体" w:hAnsi="Calibri" w:cs="Times New Roman" w:hint="eastAsia"/>
          <w:szCs w:val="24"/>
        </w:rPr>
        <w:t>、运行过程中可以随时调节剩余工作时间、保持时间、间隔时间、压力值。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16</w:t>
      </w:r>
      <w:r w:rsidRPr="00695B9F">
        <w:rPr>
          <w:rFonts w:ascii="Calibri" w:eastAsia="宋体" w:hAnsi="Calibri" w:cs="Times New Roman" w:hint="eastAsia"/>
          <w:szCs w:val="24"/>
        </w:rPr>
        <w:t>、断电保护功能。仪器在突然断电时，自动泄压保护，避免在特殊情况下无法快速终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proofErr w:type="gramStart"/>
      <w:r w:rsidRPr="00695B9F">
        <w:rPr>
          <w:rFonts w:ascii="Calibri" w:eastAsia="宋体" w:hAnsi="Calibri" w:cs="Times New Roman" w:hint="eastAsia"/>
          <w:szCs w:val="24"/>
        </w:rPr>
        <w:t>止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治疗的情况。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17</w:t>
      </w:r>
      <w:r w:rsidRPr="00695B9F">
        <w:rPr>
          <w:rFonts w:ascii="Calibri" w:eastAsia="宋体" w:hAnsi="Calibri" w:cs="Times New Roman" w:hint="eastAsia"/>
          <w:szCs w:val="24"/>
        </w:rPr>
        <w:t>、梯度压力治疗模式。梯度压力模式是指：由远心端向近心端的不同气囊压力递减，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以保障静脉功能不全者的静脉瓣膜的功能修复、使治疗感觉更舒适。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18</w:t>
      </w:r>
      <w:r w:rsidRPr="00695B9F">
        <w:rPr>
          <w:rFonts w:ascii="Calibri" w:eastAsia="宋体" w:hAnsi="Calibri" w:cs="Times New Roman" w:hint="eastAsia"/>
          <w:szCs w:val="24"/>
        </w:rPr>
        <w:t>、单</w:t>
      </w:r>
      <w:proofErr w:type="gramStart"/>
      <w:r w:rsidRPr="00695B9F">
        <w:rPr>
          <w:rFonts w:ascii="Calibri" w:eastAsia="宋体" w:hAnsi="Calibri" w:cs="Times New Roman" w:hint="eastAsia"/>
          <w:szCs w:val="24"/>
        </w:rPr>
        <w:t>腔压力</w:t>
      </w:r>
      <w:proofErr w:type="gramEnd"/>
      <w:r w:rsidRPr="00695B9F">
        <w:rPr>
          <w:rFonts w:ascii="Calibri" w:eastAsia="宋体" w:hAnsi="Calibri" w:cs="Times New Roman" w:hint="eastAsia"/>
          <w:szCs w:val="24"/>
        </w:rPr>
        <w:t>输出可关闭，下肢有渗出可能性，该功能可针对创面位置气囊采取零压力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设置，确保使用安全。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19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 xml:space="preserve"> </w:t>
      </w:r>
      <w:r w:rsidRPr="00695B9F">
        <w:rPr>
          <w:rFonts w:ascii="Calibri" w:eastAsia="宋体" w:hAnsi="Calibri" w:cs="Times New Roman" w:hint="eastAsia"/>
          <w:szCs w:val="24"/>
        </w:rPr>
        <w:t>轻巧便捷，床边式挂钩设计便于移动和床边治疗。</w:t>
      </w: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  <w:r w:rsidRPr="00695B9F">
        <w:rPr>
          <w:rFonts w:ascii="Calibri" w:eastAsia="宋体" w:hAnsi="Calibri" w:cs="Times New Roman" w:hint="eastAsia"/>
          <w:szCs w:val="24"/>
        </w:rPr>
        <w:t>20</w:t>
      </w:r>
      <w:r w:rsidRPr="00695B9F">
        <w:rPr>
          <w:rFonts w:ascii="Calibri" w:eastAsia="宋体" w:hAnsi="Calibri" w:cs="Times New Roman" w:hint="eastAsia"/>
          <w:szCs w:val="24"/>
        </w:rPr>
        <w:t>、</w:t>
      </w:r>
      <w:r w:rsidRPr="00695B9F">
        <w:rPr>
          <w:rFonts w:ascii="Calibri" w:eastAsia="宋体" w:hAnsi="Calibri" w:cs="Times New Roman" w:hint="eastAsia"/>
          <w:szCs w:val="24"/>
        </w:rPr>
        <w:t xml:space="preserve"> </w:t>
      </w:r>
      <w:r w:rsidRPr="00695B9F">
        <w:rPr>
          <w:rFonts w:ascii="Calibri" w:eastAsia="宋体" w:hAnsi="Calibri" w:cs="Times New Roman" w:hint="eastAsia"/>
          <w:szCs w:val="24"/>
        </w:rPr>
        <w:t>具备内置电池功能，交直流两用。</w:t>
      </w:r>
      <w:r w:rsidRPr="00695B9F">
        <w:rPr>
          <w:rFonts w:ascii="Calibri" w:eastAsia="宋体" w:hAnsi="Calibri" w:cs="Times New Roman" w:hint="eastAsia"/>
          <w:szCs w:val="24"/>
        </w:rPr>
        <w:t xml:space="preserve">        </w:t>
      </w: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Pr="00695B9F" w:rsidRDefault="00695B9F" w:rsidP="00695B9F">
      <w:pPr>
        <w:kinsoku w:val="0"/>
        <w:overflowPunct w:val="0"/>
        <w:autoSpaceDE w:val="0"/>
        <w:autoSpaceDN w:val="0"/>
        <w:adjustRightInd w:val="0"/>
        <w:spacing w:before="3"/>
        <w:jc w:val="center"/>
        <w:rPr>
          <w:rFonts w:ascii="黑体" w:eastAsia="黑体" w:hAnsi="黑体" w:cs="黑体"/>
          <w:kern w:val="0"/>
          <w:sz w:val="28"/>
          <w:szCs w:val="28"/>
        </w:rPr>
      </w:pPr>
      <w:r w:rsidRPr="00695B9F">
        <w:rPr>
          <w:rFonts w:ascii="黑体" w:eastAsia="黑体" w:hAnsi="黑体" w:cs="黑体" w:hint="eastAsia"/>
          <w:kern w:val="0"/>
          <w:sz w:val="28"/>
          <w:szCs w:val="28"/>
        </w:rPr>
        <w:t>经颅超声神经肌肉刺激治疗</w:t>
      </w:r>
      <w:proofErr w:type="gramStart"/>
      <w:r w:rsidRPr="00695B9F">
        <w:rPr>
          <w:rFonts w:ascii="黑体" w:eastAsia="黑体" w:hAnsi="黑体" w:cs="黑体" w:hint="eastAsia"/>
          <w:kern w:val="0"/>
          <w:sz w:val="28"/>
          <w:szCs w:val="28"/>
        </w:rPr>
        <w:t>仪技术</w:t>
      </w:r>
      <w:proofErr w:type="gramEnd"/>
      <w:r w:rsidRPr="00695B9F">
        <w:rPr>
          <w:rFonts w:ascii="黑体" w:eastAsia="黑体" w:hAnsi="黑体" w:cs="黑体" w:hint="eastAsia"/>
          <w:kern w:val="0"/>
          <w:sz w:val="28"/>
          <w:szCs w:val="28"/>
        </w:rPr>
        <w:t>参数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1、设备名称：经颅超声神经肌肉刺激治疗仪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right="259" w:firstLineChars="200" w:firstLine="432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2、整机要求：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2.1  治疗适应症：出血性及缺血性脑血管病的康复治疗用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2.2 产品治疗手段包括经颅超声治疗和神经肌肉刺激治疗两项技术。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2.3 具有固化模式和自</w:t>
      </w:r>
      <w:proofErr w:type="gramStart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设模式</w:t>
      </w:r>
      <w:proofErr w:type="gramEnd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两套治疗方案设置；自</w:t>
      </w:r>
      <w:proofErr w:type="gramStart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设模式</w:t>
      </w:r>
      <w:proofErr w:type="gramEnd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下设置的各项参数可以储存。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2.4  7寸 TFT</w:t>
      </w:r>
      <w:proofErr w:type="gramStart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触摸液品显示屏</w:t>
      </w:r>
      <w:proofErr w:type="gramEnd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；</w:t>
      </w:r>
    </w:p>
    <w:p w:rsidR="00695B9F" w:rsidRPr="00695B9F" w:rsidRDefault="00695B9F" w:rsidP="00695B9F">
      <w:pPr>
        <w:kinsoku w:val="0"/>
        <w:overflowPunct w:val="0"/>
        <w:autoSpaceDE w:val="0"/>
        <w:autoSpaceDN w:val="0"/>
        <w:adjustRightInd w:val="0"/>
        <w:spacing w:before="113"/>
        <w:ind w:firstLineChars="200" w:firstLine="377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w w:val="90"/>
          <w:kern w:val="0"/>
          <w:szCs w:val="21"/>
        </w:rPr>
        <w:t xml:space="preserve">2.5  </w:t>
      </w:r>
      <w:r w:rsidRPr="00695B9F">
        <w:rPr>
          <w:rFonts w:ascii="宋体" w:eastAsia="宋体" w:hAnsi="宋体" w:cs="宋体" w:hint="eastAsia"/>
          <w:color w:val="000000"/>
          <w:spacing w:val="-9"/>
          <w:w w:val="105"/>
          <w:kern w:val="0"/>
          <w:szCs w:val="21"/>
        </w:rPr>
        <w:t xml:space="preserve"> 台式结</w:t>
      </w: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构， ARM 嵌入式操作系统；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28"/>
        <w:ind w:firstLineChars="200" w:firstLine="420"/>
        <w:jc w:val="left"/>
        <w:rPr>
          <w:rFonts w:ascii="宋体" w:eastAsia="宋体" w:hAnsi="宋体" w:cs="宋体"/>
          <w:color w:val="000000"/>
          <w:w w:val="90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5"/>
          <w:w w:val="105"/>
          <w:kern w:val="0"/>
          <w:szCs w:val="21"/>
        </w:rPr>
        <w:t>2.6</w:t>
      </w:r>
      <w:r w:rsidRPr="00695B9F">
        <w:rPr>
          <w:rFonts w:ascii="宋体" w:eastAsia="宋体" w:hAnsi="宋体" w:cs="宋体" w:hint="eastAsia"/>
          <w:color w:val="000000"/>
          <w:spacing w:val="36"/>
          <w:w w:val="105"/>
          <w:kern w:val="0"/>
          <w:szCs w:val="21"/>
        </w:rPr>
        <w:t xml:space="preserve"> </w:t>
      </w:r>
      <w:r w:rsidRPr="00695B9F">
        <w:rPr>
          <w:rFonts w:ascii="宋体" w:eastAsia="宋体" w:hAnsi="宋体" w:cs="宋体" w:hint="eastAsia"/>
          <w:color w:val="000000"/>
          <w:spacing w:val="-9"/>
          <w:w w:val="105"/>
          <w:kern w:val="0"/>
          <w:szCs w:val="21"/>
        </w:rPr>
        <w:t>治疗开始前有自检功能，主机可对治疗头进行识别、检测和自动参数匹</w:t>
      </w:r>
      <w:r w:rsidRPr="00695B9F">
        <w:rPr>
          <w:rFonts w:ascii="宋体" w:eastAsia="宋体" w:hAnsi="宋体" w:cs="宋体" w:hint="eastAsia"/>
          <w:color w:val="000000"/>
          <w:spacing w:val="-115"/>
          <w:w w:val="105"/>
          <w:kern w:val="0"/>
          <w:szCs w:val="21"/>
        </w:rPr>
        <w:t>配</w:t>
      </w:r>
      <w:r w:rsidRPr="00695B9F">
        <w:rPr>
          <w:rFonts w:ascii="宋体" w:eastAsia="宋体" w:hAnsi="宋体" w:cs="宋体" w:hint="eastAsia"/>
          <w:color w:val="000000"/>
          <w:w w:val="90"/>
          <w:kern w:val="0"/>
          <w:szCs w:val="21"/>
        </w:rPr>
        <w:t>：。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w w:val="9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w w:val="105"/>
          <w:kern w:val="0"/>
          <w:szCs w:val="21"/>
        </w:rPr>
        <w:t>2.7</w:t>
      </w:r>
      <w:r w:rsidRPr="00695B9F">
        <w:rPr>
          <w:rFonts w:ascii="宋体" w:eastAsia="宋体" w:hAnsi="宋体" w:cs="宋体" w:hint="eastAsia"/>
          <w:color w:val="000000"/>
          <w:spacing w:val="48"/>
          <w:w w:val="105"/>
          <w:kern w:val="0"/>
          <w:szCs w:val="21"/>
        </w:rPr>
        <w:t xml:space="preserve"> </w:t>
      </w: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治疗过程中具有对治疗终</w:t>
      </w:r>
      <w:r w:rsidRPr="00695B9F">
        <w:rPr>
          <w:rFonts w:ascii="宋体" w:eastAsia="宋体" w:hAnsi="宋体" w:cs="宋体" w:hint="eastAsia"/>
          <w:color w:val="000000"/>
          <w:w w:val="105"/>
          <w:kern w:val="0"/>
          <w:szCs w:val="21"/>
        </w:rPr>
        <w:t>端（</w:t>
      </w:r>
      <w:r w:rsidRPr="00695B9F">
        <w:rPr>
          <w:rFonts w:ascii="宋体" w:eastAsia="宋体" w:hAnsi="宋体" w:cs="宋体" w:hint="eastAsia"/>
          <w:color w:val="000000"/>
          <w:spacing w:val="-22"/>
          <w:w w:val="105"/>
          <w:kern w:val="0"/>
          <w:szCs w:val="21"/>
        </w:rPr>
        <w:t>经颅</w:t>
      </w:r>
      <w:r w:rsidRPr="00695B9F">
        <w:rPr>
          <w:rFonts w:ascii="宋体" w:eastAsia="宋体" w:hAnsi="宋体" w:cs="宋体" w:hint="eastAsia"/>
          <w:color w:val="000000"/>
          <w:w w:val="105"/>
          <w:kern w:val="0"/>
          <w:szCs w:val="21"/>
        </w:rPr>
        <w:t>超声治疗头和电极板）接触状态及</w:t>
      </w:r>
      <w:proofErr w:type="gramStart"/>
      <w:r w:rsidRPr="00695B9F">
        <w:rPr>
          <w:rFonts w:ascii="宋体" w:eastAsia="宋体" w:hAnsi="宋体" w:cs="宋体" w:hint="eastAsia"/>
          <w:color w:val="000000"/>
          <w:w w:val="105"/>
          <w:kern w:val="0"/>
          <w:szCs w:val="21"/>
        </w:rPr>
        <w:t>输出</w:t>
      </w:r>
      <w:r w:rsidRPr="00695B9F">
        <w:rPr>
          <w:rFonts w:ascii="宋体" w:eastAsia="宋体" w:hAnsi="宋体" w:cs="宋体" w:hint="eastAsia"/>
          <w:color w:val="000000"/>
          <w:w w:val="95"/>
          <w:kern w:val="0"/>
          <w:szCs w:val="21"/>
        </w:rPr>
        <w:t>剂址实时</w:t>
      </w:r>
      <w:proofErr w:type="gramEnd"/>
      <w:r w:rsidRPr="00695B9F">
        <w:rPr>
          <w:rFonts w:ascii="宋体" w:eastAsia="宋体" w:hAnsi="宋体" w:cs="宋体" w:hint="eastAsia"/>
          <w:color w:val="000000"/>
          <w:w w:val="95"/>
          <w:kern w:val="0"/>
          <w:szCs w:val="21"/>
        </w:rPr>
        <w:t>监测功能。</w:t>
      </w:r>
    </w:p>
    <w:p w:rsidR="00695B9F" w:rsidRPr="00695B9F" w:rsidRDefault="00695B9F" w:rsidP="00695B9F">
      <w:pPr>
        <w:kinsoku w:val="0"/>
        <w:overflowPunct w:val="0"/>
        <w:autoSpaceDE w:val="0"/>
        <w:autoSpaceDN w:val="0"/>
        <w:adjustRightInd w:val="0"/>
        <w:spacing w:before="16"/>
        <w:ind w:firstLineChars="200" w:firstLine="420"/>
        <w:jc w:val="left"/>
        <w:rPr>
          <w:rFonts w:ascii="宋体" w:eastAsia="宋体" w:hAnsi="宋体" w:cs="宋体"/>
          <w:color w:val="000000"/>
          <w:w w:val="9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kern w:val="0"/>
          <w:szCs w:val="21"/>
        </w:rPr>
        <w:t>3、 性能指标</w:t>
      </w:r>
      <w:r w:rsidRPr="00695B9F">
        <w:rPr>
          <w:rFonts w:ascii="宋体" w:eastAsia="宋体" w:hAnsi="宋体" w:cs="宋体" w:hint="eastAsia"/>
          <w:color w:val="000000"/>
          <w:w w:val="95"/>
          <w:kern w:val="0"/>
          <w:szCs w:val="21"/>
        </w:rPr>
        <w:t>：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 xml:space="preserve">3.1  超声频率： </w:t>
      </w:r>
      <w:proofErr w:type="gramStart"/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800KHz</w:t>
      </w:r>
      <w:proofErr w:type="gramEnd"/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3.2  超声输出功率： 1.2W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3.3  超声治疗头有 效辐射面积： 2.0</w:t>
      </w:r>
      <w:r w:rsidRPr="00695B9F">
        <w:rPr>
          <w:rFonts w:ascii="Times New Roman" w:eastAsia="宋体" w:hAnsi="Times New Roman" w:cs="Times New Roman"/>
          <w:color w:val="000000"/>
          <w:spacing w:val="-2"/>
          <w:w w:val="105"/>
          <w:kern w:val="0"/>
          <w:szCs w:val="21"/>
        </w:rPr>
        <w:t>cm</w:t>
      </w:r>
      <w:r w:rsidRPr="00695B9F">
        <w:rPr>
          <w:rFonts w:ascii="Times New Roman" w:eastAsia="宋体" w:hAnsi="Times New Roman" w:cs="Times New Roman"/>
          <w:color w:val="000000"/>
          <w:spacing w:val="-2"/>
          <w:w w:val="105"/>
          <w:kern w:val="0"/>
          <w:szCs w:val="21"/>
          <w:vertAlign w:val="superscript"/>
        </w:rPr>
        <w:t>2</w:t>
      </w: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3.4  超声输出模式： 连续模式，脉冲模式。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3.5  占空比：10%～100%, 步距10%。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3.6 电刺激频率：20～1OOOHz, 6档可调；电脉冲宽度100μs。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Cs w:val="21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3.7 脉冲幅值： 45V, 可调；</w:t>
      </w:r>
    </w:p>
    <w:p w:rsidR="00695B9F" w:rsidRPr="00695B9F" w:rsidRDefault="00695B9F" w:rsidP="00695B9F">
      <w:pPr>
        <w:tabs>
          <w:tab w:val="left" w:pos="345"/>
        </w:tabs>
        <w:kinsoku w:val="0"/>
        <w:overflowPunct w:val="0"/>
        <w:autoSpaceDE w:val="0"/>
        <w:autoSpaceDN w:val="0"/>
        <w:adjustRightInd w:val="0"/>
        <w:spacing w:before="138"/>
        <w:ind w:leftChars="200" w:left="420" w:right="259"/>
        <w:jc w:val="left"/>
        <w:rPr>
          <w:rFonts w:ascii="宋体" w:eastAsia="宋体" w:hAnsi="宋体" w:cs="宋体"/>
          <w:color w:val="000000"/>
          <w:spacing w:val="-2"/>
          <w:w w:val="105"/>
          <w:kern w:val="0"/>
          <w:sz w:val="24"/>
          <w:szCs w:val="24"/>
        </w:rPr>
      </w:pPr>
      <w:r w:rsidRPr="00695B9F">
        <w:rPr>
          <w:rFonts w:ascii="宋体" w:eastAsia="宋体" w:hAnsi="宋体" w:cs="宋体" w:hint="eastAsia"/>
          <w:color w:val="000000"/>
          <w:spacing w:val="-2"/>
          <w:w w:val="105"/>
          <w:kern w:val="0"/>
          <w:szCs w:val="21"/>
        </w:rPr>
        <w:t>3.8 电刺激输出模式：动力性（间歇输出）， 静力性（连续输出）。</w:t>
      </w:r>
    </w:p>
    <w:p w:rsidR="00695B9F" w:rsidRPr="00695B9F" w:rsidRDefault="00695B9F" w:rsidP="00695B9F">
      <w:pPr>
        <w:rPr>
          <w:rFonts w:ascii="Calibri" w:eastAsia="宋体" w:hAnsi="Calibri" w:cs="Times New Roman"/>
          <w:szCs w:val="24"/>
        </w:rPr>
      </w:pPr>
    </w:p>
    <w:p w:rsidR="00695B9F" w:rsidRPr="00695B9F" w:rsidRDefault="00695B9F"/>
    <w:sectPr w:rsidR="00695B9F" w:rsidRPr="0069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D0"/>
    <w:rsid w:val="00003C88"/>
    <w:rsid w:val="00254ECC"/>
    <w:rsid w:val="003A67D0"/>
    <w:rsid w:val="00695B9F"/>
    <w:rsid w:val="009A0194"/>
    <w:rsid w:val="00D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黄所长</dc:creator>
  <cp:keywords/>
  <dc:description/>
  <cp:lastModifiedBy>黄所长</cp:lastModifiedBy>
  <cp:revision>12</cp:revision>
  <dcterms:created xsi:type="dcterms:W3CDTF">2022-11-10T07:34:00Z</dcterms:created>
  <dcterms:modified xsi:type="dcterms:W3CDTF">2022-11-11T00:53:00Z</dcterms:modified>
</cp:coreProperties>
</file>