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D3" w:rsidRPr="006F1F69" w:rsidRDefault="00D528CE" w:rsidP="0005735F">
      <w:pPr>
        <w:pStyle w:val="a5"/>
        <w:tabs>
          <w:tab w:val="left" w:pos="960"/>
        </w:tabs>
        <w:autoSpaceDE w:val="0"/>
        <w:autoSpaceDN w:val="0"/>
        <w:spacing w:before="25"/>
        <w:ind w:leftChars="1600" w:left="3360" w:firstLineChars="100" w:firstLine="221"/>
        <w:jc w:val="left"/>
        <w:outlineLvl w:val="0"/>
        <w:rPr>
          <w:rFonts w:ascii="宋体" w:eastAsia="宋体" w:hAnsi="宋体" w:cs="宋体"/>
          <w:b/>
          <w:bCs/>
          <w:kern w:val="0"/>
          <w:sz w:val="22"/>
          <w:lang w:val="zh-CN" w:bidi="zh-CN"/>
        </w:rPr>
      </w:pPr>
      <w:r>
        <w:rPr>
          <w:rFonts w:ascii="宋体" w:eastAsia="宋体" w:hAnsi="宋体" w:cs="宋体" w:hint="eastAsia"/>
          <w:b/>
          <w:bCs/>
          <w:kern w:val="0"/>
          <w:sz w:val="22"/>
          <w:lang w:val="zh-CN" w:bidi="zh-CN"/>
        </w:rPr>
        <w:t xml:space="preserve">01包  </w:t>
      </w:r>
      <w:r w:rsidR="008A7AD3" w:rsidRPr="006F1F69">
        <w:rPr>
          <w:rFonts w:ascii="宋体" w:eastAsia="宋体" w:hAnsi="宋体" w:cs="宋体"/>
          <w:b/>
          <w:bCs/>
          <w:kern w:val="0"/>
          <w:sz w:val="22"/>
          <w:lang w:val="zh-CN" w:bidi="zh-CN"/>
        </w:rPr>
        <w:t>超声喷砂牙周治疗仪主要技术参数</w:t>
      </w:r>
    </w:p>
    <w:p w:rsidR="006F1F69" w:rsidRPr="006F1F69" w:rsidRDefault="006F1F69" w:rsidP="006F1F69">
      <w:pPr>
        <w:pStyle w:val="a5"/>
        <w:tabs>
          <w:tab w:val="left" w:pos="960"/>
        </w:tabs>
        <w:autoSpaceDE w:val="0"/>
        <w:autoSpaceDN w:val="0"/>
        <w:spacing w:before="25"/>
        <w:ind w:left="3359" w:firstLineChars="0" w:firstLine="0"/>
        <w:jc w:val="left"/>
        <w:outlineLvl w:val="0"/>
        <w:rPr>
          <w:rFonts w:ascii="宋体" w:eastAsia="宋体" w:hAnsi="宋体" w:cs="宋体"/>
          <w:b/>
          <w:bCs/>
          <w:kern w:val="0"/>
          <w:sz w:val="22"/>
          <w:lang w:val="zh-CN" w:bidi="zh-CN"/>
        </w:rPr>
      </w:pPr>
    </w:p>
    <w:p w:rsidR="008A7AD3" w:rsidRPr="008A7AD3" w:rsidRDefault="008A7AD3" w:rsidP="00F37352">
      <w:pPr>
        <w:autoSpaceDE w:val="0"/>
        <w:autoSpaceDN w:val="0"/>
        <w:spacing w:before="37"/>
        <w:ind w:leftChars="57" w:left="120" w:firstLineChars="200" w:firstLine="420"/>
        <w:jc w:val="left"/>
        <w:rPr>
          <w:rFonts w:ascii="Calibri" w:eastAsia="Calibri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宋体" w:cs="宋体"/>
          <w:kern w:val="0"/>
          <w:szCs w:val="20"/>
          <w:lang w:val="zh-CN" w:bidi="zh-CN"/>
        </w:rPr>
        <w:t>1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 xml:space="preserve">、 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网电源输入：</w:t>
      </w:r>
      <w:r w:rsidRPr="008A7AD3">
        <w:rPr>
          <w:rFonts w:ascii="Times New Roman" w:eastAsia="Times New Roman" w:hAnsi="宋体" w:cs="宋体"/>
          <w:color w:val="211E1F"/>
          <w:kern w:val="0"/>
          <w:sz w:val="20"/>
          <w:szCs w:val="20"/>
          <w:lang w:val="zh-CN" w:bidi="zh-CN"/>
        </w:rPr>
        <w:t>~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220V 50Hz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，输入功率：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88VA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宋体" w:cs="宋体"/>
          <w:kern w:val="0"/>
          <w:szCs w:val="20"/>
          <w:lang w:val="zh-CN" w:bidi="zh-CN"/>
        </w:rPr>
        <w:t>2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 xml:space="preserve">、 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主机输入：</w:t>
      </w:r>
      <w:r w:rsidRPr="008A7AD3">
        <w:rPr>
          <w:rFonts w:ascii="Times New Roman" w:eastAsia="Times New Roman" w:hAnsi="宋体" w:cs="宋体"/>
          <w:color w:val="211E1F"/>
          <w:kern w:val="0"/>
          <w:sz w:val="20"/>
          <w:szCs w:val="20"/>
          <w:lang w:val="zh-CN" w:bidi="zh-CN"/>
        </w:rPr>
        <w:t>~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25V 50HZ 2.8A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Calibri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Calibri" w:cs="宋体"/>
          <w:kern w:val="0"/>
          <w:szCs w:val="20"/>
          <w:lang w:val="zh-CN" w:bidi="zh-CN"/>
        </w:rPr>
        <w:t>3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>、</w:t>
      </w:r>
      <w:r w:rsidRPr="008A7AD3">
        <w:rPr>
          <w:rFonts w:ascii="宋体" w:eastAsia="宋体" w:hAnsi="宋体" w:cs="宋体"/>
          <w:spacing w:val="-65"/>
          <w:kern w:val="0"/>
          <w:szCs w:val="20"/>
          <w:lang w:val="zh-CN" w:bidi="zh-CN"/>
        </w:rPr>
        <w:t xml:space="preserve"> </w:t>
      </w:r>
      <w:r w:rsidRPr="008A7AD3">
        <w:rPr>
          <w:rFonts w:ascii="宋体" w:eastAsia="宋体" w:hAnsi="宋体" w:cs="宋体"/>
          <w:color w:val="211E1F"/>
          <w:w w:val="99"/>
          <w:kern w:val="0"/>
          <w:sz w:val="20"/>
          <w:szCs w:val="20"/>
          <w:lang w:val="zh-CN" w:bidi="zh-CN"/>
        </w:rPr>
        <w:t>输出的尖端主振动偏移（最大功率</w:t>
      </w:r>
      <w:r w:rsidRPr="008A7AD3">
        <w:rPr>
          <w:rFonts w:ascii="宋体" w:eastAsia="宋体" w:hAnsi="宋体" w:cs="宋体"/>
          <w:color w:val="211E1F"/>
          <w:spacing w:val="-101"/>
          <w:w w:val="99"/>
          <w:kern w:val="0"/>
          <w:sz w:val="20"/>
          <w:szCs w:val="20"/>
          <w:lang w:val="zh-CN" w:bidi="zh-CN"/>
        </w:rPr>
        <w:t>）</w:t>
      </w:r>
      <w:r w:rsidRPr="008A7AD3">
        <w:rPr>
          <w:rFonts w:ascii="宋体" w:eastAsia="宋体" w:hAnsi="宋体" w:cs="宋体"/>
          <w:color w:val="211E1F"/>
          <w:spacing w:val="1"/>
          <w:w w:val="99"/>
          <w:kern w:val="0"/>
          <w:sz w:val="20"/>
          <w:szCs w:val="20"/>
          <w:lang w:val="zh-CN" w:bidi="zh-CN"/>
        </w:rPr>
        <w:t>：</w:t>
      </w:r>
      <w:r w:rsidRPr="008A7AD3">
        <w:rPr>
          <w:rFonts w:ascii="Times New Roman" w:eastAsia="Times New Roman" w:hAnsi="Times New Roman" w:cs="宋体"/>
          <w:color w:val="211E1F"/>
          <w:spacing w:val="1"/>
          <w:w w:val="99"/>
          <w:kern w:val="0"/>
          <w:sz w:val="20"/>
          <w:szCs w:val="20"/>
          <w:lang w:val="zh-CN" w:bidi="zh-CN"/>
        </w:rPr>
        <w:t>90</w:t>
      </w:r>
      <w:r w:rsidRPr="008A7AD3">
        <w:rPr>
          <w:rFonts w:ascii="Times New Roman" w:eastAsia="Times New Roman" w:hAnsi="Times New Roman" w:cs="宋体"/>
          <w:color w:val="211E1F"/>
          <w:spacing w:val="-2"/>
          <w:w w:val="99"/>
          <w:kern w:val="0"/>
          <w:sz w:val="20"/>
          <w:szCs w:val="20"/>
          <w:lang w:val="zh-CN" w:bidi="zh-CN"/>
        </w:rPr>
        <w:t>μ</w:t>
      </w:r>
      <w:r w:rsidRPr="008A7AD3">
        <w:rPr>
          <w:rFonts w:ascii="Times New Roman" w:eastAsia="Times New Roman" w:hAnsi="Times New Roman" w:cs="宋体"/>
          <w:color w:val="211E1F"/>
          <w:spacing w:val="1"/>
          <w:w w:val="99"/>
          <w:kern w:val="0"/>
          <w:sz w:val="20"/>
          <w:szCs w:val="20"/>
          <w:lang w:val="zh-CN" w:bidi="zh-CN"/>
        </w:rPr>
        <w:t>m</w:t>
      </w:r>
      <w:r w:rsidRPr="008A7AD3">
        <w:rPr>
          <w:rFonts w:ascii="宋体" w:eastAsia="宋体" w:hAnsi="宋体" w:cs="宋体"/>
          <w:color w:val="211E1F"/>
          <w:w w:val="99"/>
          <w:kern w:val="0"/>
          <w:sz w:val="20"/>
          <w:szCs w:val="20"/>
          <w:lang w:val="zh-CN" w:bidi="zh-CN"/>
        </w:rPr>
        <w:t>，偏差：±</w:t>
      </w:r>
      <w:r w:rsidRPr="008A7AD3">
        <w:rPr>
          <w:rFonts w:ascii="Calibri" w:eastAsia="Calibri" w:hAnsi="Calibri" w:cs="宋体"/>
          <w:color w:val="211E1F"/>
          <w:spacing w:val="-1"/>
          <w:w w:val="99"/>
          <w:kern w:val="0"/>
          <w:sz w:val="20"/>
          <w:szCs w:val="20"/>
          <w:lang w:val="zh-CN" w:bidi="zh-CN"/>
        </w:rPr>
        <w:t>50%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Calibri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Calibri" w:cs="宋体"/>
          <w:kern w:val="0"/>
          <w:szCs w:val="20"/>
          <w:lang w:val="zh-CN" w:bidi="zh-CN"/>
        </w:rPr>
        <w:t>4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 xml:space="preserve">、 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输出的尖端振动频率：</w:t>
      </w:r>
      <w:r w:rsidRPr="008A7AD3">
        <w:rPr>
          <w:rFonts w:ascii="Calibri" w:eastAsia="Calibri" w:hAnsi="Calibri" w:cs="宋体"/>
          <w:color w:val="211E1F"/>
          <w:kern w:val="0"/>
          <w:sz w:val="20"/>
          <w:szCs w:val="20"/>
          <w:lang w:val="zh-CN" w:bidi="zh-CN"/>
        </w:rPr>
        <w:t>30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±</w:t>
      </w:r>
      <w:r w:rsidRPr="008A7AD3">
        <w:rPr>
          <w:rFonts w:ascii="Calibri" w:eastAsia="Calibri" w:hAnsi="Calibri" w:cs="宋体"/>
          <w:color w:val="211E1F"/>
          <w:kern w:val="0"/>
          <w:sz w:val="20"/>
          <w:szCs w:val="20"/>
          <w:lang w:val="zh-CN" w:bidi="zh-CN"/>
        </w:rPr>
        <w:t>5kHz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Calibri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Calibri" w:cs="宋体"/>
          <w:kern w:val="0"/>
          <w:szCs w:val="20"/>
          <w:lang w:val="zh-CN" w:bidi="zh-CN"/>
        </w:rPr>
        <w:t>5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>、</w:t>
      </w:r>
      <w:r w:rsidRPr="008A7AD3">
        <w:rPr>
          <w:rFonts w:ascii="宋体" w:eastAsia="宋体" w:hAnsi="宋体" w:cs="宋体"/>
          <w:spacing w:val="-65"/>
          <w:kern w:val="0"/>
          <w:szCs w:val="20"/>
          <w:lang w:val="zh-CN" w:bidi="zh-CN"/>
        </w:rPr>
        <w:t xml:space="preserve"> </w:t>
      </w:r>
      <w:r w:rsidRPr="008A7AD3">
        <w:rPr>
          <w:rFonts w:ascii="宋体" w:eastAsia="宋体" w:hAnsi="宋体" w:cs="宋体"/>
          <w:color w:val="211E1F"/>
          <w:w w:val="99"/>
          <w:kern w:val="0"/>
          <w:sz w:val="20"/>
          <w:szCs w:val="20"/>
          <w:lang w:val="zh-CN" w:bidi="zh-CN"/>
        </w:rPr>
        <w:t>输出的半偏移力（最大功率</w:t>
      </w:r>
      <w:r w:rsidRPr="008A7AD3">
        <w:rPr>
          <w:rFonts w:ascii="宋体" w:eastAsia="宋体" w:hAnsi="宋体" w:cs="宋体"/>
          <w:color w:val="211E1F"/>
          <w:spacing w:val="-101"/>
          <w:w w:val="99"/>
          <w:kern w:val="0"/>
          <w:sz w:val="20"/>
          <w:szCs w:val="20"/>
          <w:lang w:val="zh-CN" w:bidi="zh-CN"/>
        </w:rPr>
        <w:t>）</w:t>
      </w:r>
      <w:r w:rsidRPr="008A7AD3">
        <w:rPr>
          <w:rFonts w:ascii="宋体" w:eastAsia="宋体" w:hAnsi="宋体" w:cs="宋体"/>
          <w:color w:val="211E1F"/>
          <w:spacing w:val="1"/>
          <w:w w:val="99"/>
          <w:kern w:val="0"/>
          <w:sz w:val="20"/>
          <w:szCs w:val="20"/>
          <w:lang w:val="zh-CN" w:bidi="zh-CN"/>
        </w:rPr>
        <w:t>：</w:t>
      </w:r>
      <w:r w:rsidRPr="008A7AD3">
        <w:rPr>
          <w:rFonts w:ascii="Calibri" w:eastAsia="Calibri" w:hAnsi="Calibri" w:cs="宋体"/>
          <w:color w:val="211E1F"/>
          <w:w w:val="99"/>
          <w:kern w:val="0"/>
          <w:sz w:val="20"/>
          <w:szCs w:val="20"/>
          <w:lang w:val="zh-CN" w:bidi="zh-CN"/>
        </w:rPr>
        <w:t>5N</w:t>
      </w:r>
      <w:r w:rsidRPr="008A7AD3">
        <w:rPr>
          <w:rFonts w:ascii="Calibri" w:eastAsia="Calibri" w:hAnsi="Calibri" w:cs="宋体"/>
          <w:color w:val="211E1F"/>
          <w:spacing w:val="5"/>
          <w:kern w:val="0"/>
          <w:sz w:val="20"/>
          <w:szCs w:val="20"/>
          <w:lang w:val="zh-CN" w:bidi="zh-CN"/>
        </w:rPr>
        <w:t xml:space="preserve">  </w:t>
      </w:r>
      <w:r w:rsidRPr="008A7AD3">
        <w:rPr>
          <w:rFonts w:ascii="宋体" w:eastAsia="宋体" w:hAnsi="宋体" w:cs="宋体"/>
          <w:color w:val="211E1F"/>
          <w:w w:val="99"/>
          <w:kern w:val="0"/>
          <w:sz w:val="20"/>
          <w:szCs w:val="20"/>
          <w:lang w:val="zh-CN" w:bidi="zh-CN"/>
        </w:rPr>
        <w:t>偏差：±</w:t>
      </w:r>
      <w:r w:rsidRPr="008A7AD3">
        <w:rPr>
          <w:rFonts w:ascii="Calibri" w:eastAsia="Calibri" w:hAnsi="Calibri" w:cs="宋体"/>
          <w:color w:val="211E1F"/>
          <w:spacing w:val="2"/>
          <w:w w:val="99"/>
          <w:kern w:val="0"/>
          <w:sz w:val="20"/>
          <w:szCs w:val="20"/>
          <w:lang w:val="zh-CN" w:bidi="zh-CN"/>
        </w:rPr>
        <w:t>5</w:t>
      </w:r>
      <w:r w:rsidRPr="008A7AD3">
        <w:rPr>
          <w:rFonts w:ascii="Calibri" w:eastAsia="Calibri" w:hAnsi="Calibri" w:cs="宋体"/>
          <w:color w:val="211E1F"/>
          <w:w w:val="99"/>
          <w:kern w:val="0"/>
          <w:sz w:val="20"/>
          <w:szCs w:val="20"/>
          <w:lang w:val="zh-CN" w:bidi="zh-CN"/>
        </w:rPr>
        <w:t>0%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宋体" w:cs="宋体"/>
          <w:kern w:val="0"/>
          <w:szCs w:val="20"/>
          <w:lang w:val="zh-CN" w:bidi="zh-CN"/>
        </w:rPr>
        <w:t>6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 xml:space="preserve">、 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尖端输出功率：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3W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～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20W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宋体" w:cs="宋体"/>
          <w:kern w:val="0"/>
          <w:szCs w:val="20"/>
          <w:lang w:val="zh-CN" w:bidi="zh-CN"/>
        </w:rPr>
        <w:t>7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 xml:space="preserve">、 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主机保险：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T5AH 250V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宋体" w:cs="宋体"/>
          <w:kern w:val="0"/>
          <w:szCs w:val="20"/>
          <w:lang w:val="zh-CN" w:bidi="zh-CN"/>
        </w:rPr>
        <w:t>8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 xml:space="preserve">、 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电源适配器保险：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T1.0AL 250V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宋体" w:cs="宋体"/>
          <w:kern w:val="0"/>
          <w:szCs w:val="20"/>
          <w:lang w:val="zh-CN" w:bidi="zh-CN"/>
        </w:rPr>
        <w:t>9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 xml:space="preserve">、 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进水压力：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1bar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～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5bar (0.1MPa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～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0.5MPa)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Calibri" w:eastAsia="Calibri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宋体" w:cs="宋体"/>
          <w:kern w:val="0"/>
          <w:szCs w:val="20"/>
          <w:lang w:val="zh-CN" w:bidi="zh-CN"/>
        </w:rPr>
        <w:t>10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>、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进气压力：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5.5bar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～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7.5bar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（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0.55MPa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～</w:t>
      </w:r>
      <w:r w:rsidRPr="008A7AD3">
        <w:rPr>
          <w:rFonts w:ascii="Calibri" w:eastAsia="Calibri" w:hAnsi="宋体" w:cs="宋体"/>
          <w:color w:val="211E1F"/>
          <w:kern w:val="0"/>
          <w:sz w:val="20"/>
          <w:szCs w:val="20"/>
          <w:lang w:val="zh-CN" w:bidi="zh-CN"/>
        </w:rPr>
        <w:t>0.75MPa)</w:t>
      </w:r>
    </w:p>
    <w:p w:rsidR="008A7AD3" w:rsidRPr="008A7AD3" w:rsidRDefault="008A7AD3" w:rsidP="00F37352">
      <w:pPr>
        <w:autoSpaceDE w:val="0"/>
        <w:autoSpaceDN w:val="0"/>
        <w:spacing w:before="43"/>
        <w:ind w:leftChars="57" w:left="120" w:firstLineChars="200" w:firstLine="4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8A7AD3">
        <w:rPr>
          <w:rFonts w:ascii="Calibri" w:eastAsia="Calibri" w:hAnsi="Calibri" w:cs="宋体"/>
          <w:kern w:val="0"/>
          <w:szCs w:val="20"/>
          <w:lang w:val="zh-CN" w:bidi="zh-CN"/>
        </w:rPr>
        <w:t>11</w:t>
      </w:r>
      <w:r w:rsidRPr="008A7AD3">
        <w:rPr>
          <w:rFonts w:ascii="宋体" w:eastAsia="宋体" w:hAnsi="宋体" w:cs="宋体"/>
          <w:kern w:val="0"/>
          <w:szCs w:val="20"/>
          <w:lang w:val="zh-CN" w:bidi="zh-CN"/>
        </w:rPr>
        <w:t>、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喷砂系统出水水温：</w:t>
      </w:r>
      <w:r w:rsidRPr="008A7AD3">
        <w:rPr>
          <w:rFonts w:ascii="Calibri" w:eastAsia="Calibri" w:hAnsi="Calibri" w:cs="宋体"/>
          <w:color w:val="211E1F"/>
          <w:kern w:val="0"/>
          <w:sz w:val="20"/>
          <w:szCs w:val="20"/>
          <w:lang w:val="zh-CN" w:bidi="zh-CN"/>
        </w:rPr>
        <w:t>0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～</w:t>
      </w:r>
      <w:r w:rsidRPr="008A7AD3">
        <w:rPr>
          <w:rFonts w:ascii="Calibri" w:eastAsia="Calibri" w:hAnsi="Calibri" w:cs="宋体"/>
          <w:color w:val="211E1F"/>
          <w:kern w:val="0"/>
          <w:sz w:val="20"/>
          <w:szCs w:val="20"/>
          <w:lang w:val="zh-CN" w:bidi="zh-CN"/>
        </w:rPr>
        <w:t>45</w:t>
      </w:r>
      <w:r w:rsidRPr="008A7AD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℃</w:t>
      </w:r>
    </w:p>
    <w:p w:rsidR="00383953" w:rsidRPr="00383953" w:rsidRDefault="00383953" w:rsidP="00383953">
      <w:pPr>
        <w:autoSpaceDE w:val="0"/>
        <w:autoSpaceDN w:val="0"/>
        <w:spacing w:before="43"/>
        <w:ind w:firstLineChars="300" w:firstLine="60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>12、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根据所选用工作手柄自动切换工作模式。</w:t>
      </w:r>
    </w:p>
    <w:p w:rsidR="00383953" w:rsidRPr="00383953" w:rsidRDefault="00383953" w:rsidP="00383953">
      <w:pPr>
        <w:autoSpaceDE w:val="0"/>
        <w:autoSpaceDN w:val="0"/>
        <w:spacing w:before="56"/>
        <w:ind w:firstLineChars="300" w:firstLine="60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>13、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前面板采用触控液晶屏，功能选择、工作状态指示简洁清晰。</w:t>
      </w:r>
    </w:p>
    <w:p w:rsidR="00383953" w:rsidRPr="00383953" w:rsidRDefault="00383953" w:rsidP="00383953">
      <w:pPr>
        <w:autoSpaceDE w:val="0"/>
        <w:autoSpaceDN w:val="0"/>
        <w:spacing w:before="56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14、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工作尖圆形振动轨迹，治疗、抛光一起完成，工作尖振幅小，实现无痛治疗。</w:t>
      </w:r>
    </w:p>
    <w:p w:rsidR="00383953" w:rsidRPr="00383953" w:rsidRDefault="00383953" w:rsidP="00383953">
      <w:pPr>
        <w:autoSpaceDE w:val="0"/>
        <w:autoSpaceDN w:val="0"/>
        <w:spacing w:before="55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15、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采用钛合金工作尖，不伤牙骨质、牙釉质。</w:t>
      </w:r>
    </w:p>
    <w:p w:rsidR="00383953" w:rsidRPr="00383953" w:rsidRDefault="00383953" w:rsidP="00383953">
      <w:pPr>
        <w:autoSpaceDE w:val="0"/>
        <w:autoSpaceDN w:val="0"/>
        <w:spacing w:before="56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16、 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自动供水模式下可以使用双氧水，次氯酸钠、洗必泰等专用药液，提高临床治疗效果。</w:t>
      </w:r>
    </w:p>
    <w:p w:rsidR="00383953" w:rsidRPr="00383953" w:rsidRDefault="00383953" w:rsidP="00383953">
      <w:pPr>
        <w:autoSpaceDE w:val="0"/>
        <w:autoSpaceDN w:val="0"/>
        <w:spacing w:before="56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17、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采用全自动频率跟踪系统，自动搜索最佳工作状态，机器性能更稳定。</w:t>
      </w:r>
    </w:p>
    <w:p w:rsidR="00383953" w:rsidRPr="00383953" w:rsidRDefault="00383953" w:rsidP="00383953">
      <w:pPr>
        <w:autoSpaceDE w:val="0"/>
        <w:autoSpaceDN w:val="0"/>
        <w:spacing w:before="56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18、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喷砂手柄采用三段式设计，装卸简单，便于清洁和维护。</w:t>
      </w:r>
    </w:p>
    <w:p w:rsidR="00383953" w:rsidRPr="00383953" w:rsidRDefault="00383953" w:rsidP="00383953">
      <w:pPr>
        <w:autoSpaceDE w:val="0"/>
        <w:autoSpaceDN w:val="0"/>
        <w:spacing w:before="55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19、</w:t>
      </w:r>
      <w:proofErr w:type="gramStart"/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粉罐采用</w:t>
      </w:r>
      <w:proofErr w:type="gramEnd"/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侧锥形结构，出砂稳定。</w:t>
      </w:r>
    </w:p>
    <w:p w:rsidR="00383953" w:rsidRPr="00383953" w:rsidRDefault="00383953" w:rsidP="00383953">
      <w:pPr>
        <w:autoSpaceDE w:val="0"/>
        <w:autoSpaceDN w:val="0"/>
        <w:spacing w:before="57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20、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 xml:space="preserve">超声手柄和喷砂手柄可自由拔插，能在 </w:t>
      </w:r>
      <w:r w:rsidRPr="00383953">
        <w:rPr>
          <w:rFonts w:ascii="Calibri" w:eastAsia="Calibri" w:hAnsi="Calibri" w:cs="宋体"/>
          <w:color w:val="211E1F"/>
          <w:kern w:val="0"/>
          <w:sz w:val="20"/>
          <w:szCs w:val="20"/>
          <w:lang w:val="zh-CN" w:bidi="zh-CN"/>
        </w:rPr>
        <w:t>134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 xml:space="preserve">℃高温和 </w:t>
      </w:r>
      <w:r w:rsidRPr="00383953">
        <w:rPr>
          <w:rFonts w:ascii="Calibri" w:eastAsia="Calibri" w:hAnsi="Calibri" w:cs="宋体"/>
          <w:color w:val="211E1F"/>
          <w:kern w:val="0"/>
          <w:sz w:val="20"/>
          <w:szCs w:val="20"/>
          <w:lang w:val="zh-CN" w:bidi="zh-CN"/>
        </w:rPr>
        <w:t xml:space="preserve">0.22MPa 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高压环境中进行灭菌处理。</w:t>
      </w:r>
    </w:p>
    <w:p w:rsidR="00383953" w:rsidRPr="00383953" w:rsidRDefault="00383953" w:rsidP="00383953">
      <w:pPr>
        <w:autoSpaceDE w:val="0"/>
        <w:autoSpaceDN w:val="0"/>
        <w:spacing w:before="55"/>
        <w:ind w:left="12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>
        <w:rPr>
          <w:rFonts w:ascii="宋体" w:eastAsia="宋体" w:hAnsi="宋体" w:cs="宋体" w:hint="eastAsia"/>
          <w:color w:val="211E1F"/>
          <w:kern w:val="0"/>
          <w:sz w:val="20"/>
          <w:szCs w:val="20"/>
          <w:lang w:val="zh-CN" w:bidi="zh-CN"/>
        </w:rPr>
        <w:t xml:space="preserve">    21、</w:t>
      </w:r>
      <w:r w:rsidRPr="00383953">
        <w:rPr>
          <w:rFonts w:ascii="宋体" w:eastAsia="宋体" w:hAnsi="宋体" w:cs="宋体"/>
          <w:color w:val="211E1F"/>
          <w:kern w:val="0"/>
          <w:sz w:val="20"/>
          <w:szCs w:val="20"/>
          <w:lang w:val="zh-CN" w:bidi="zh-CN"/>
        </w:rPr>
        <w:t>工作过程采用微电脑全自动控制，操作方便简洁，效率高。</w:t>
      </w:r>
    </w:p>
    <w:p w:rsidR="008A7AD3" w:rsidRPr="008A7AD3" w:rsidRDefault="008A7AD3" w:rsidP="006F1F69">
      <w:pPr>
        <w:autoSpaceDE w:val="0"/>
        <w:autoSpaceDN w:val="0"/>
        <w:spacing w:before="35"/>
        <w:jc w:val="left"/>
        <w:outlineLvl w:val="0"/>
        <w:rPr>
          <w:rFonts w:ascii="宋体" w:eastAsia="宋体" w:hAnsi="宋体" w:cs="宋体"/>
          <w:b/>
          <w:bCs/>
          <w:kern w:val="0"/>
          <w:sz w:val="22"/>
          <w:lang w:val="zh-CN" w:bidi="zh-CN"/>
        </w:rPr>
      </w:pPr>
    </w:p>
    <w:p w:rsidR="009D1EF9" w:rsidRDefault="008A7AD3" w:rsidP="001E125D">
      <w:pPr>
        <w:autoSpaceDE w:val="0"/>
        <w:autoSpaceDN w:val="0"/>
        <w:spacing w:before="43"/>
        <w:ind w:leftChars="57" w:left="120" w:firstLineChars="100" w:firstLine="221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2"/>
          <w:lang w:val="zh-CN" w:bidi="zh-CN"/>
        </w:rPr>
      </w:pPr>
      <w:r w:rsidRPr="008A7AD3">
        <w:rPr>
          <w:rFonts w:ascii="宋体" w:eastAsia="宋体" w:hAnsi="宋体" w:cs="宋体"/>
          <w:b/>
          <w:bCs/>
          <w:kern w:val="0"/>
          <w:sz w:val="22"/>
          <w:lang w:val="zh-CN" w:bidi="zh-CN"/>
        </w:rPr>
        <w:t xml:space="preserve"> </w:t>
      </w:r>
    </w:p>
    <w:p w:rsidR="001E125D" w:rsidRDefault="001E125D" w:rsidP="001E125D">
      <w:pPr>
        <w:autoSpaceDE w:val="0"/>
        <w:autoSpaceDN w:val="0"/>
        <w:spacing w:before="43"/>
        <w:ind w:leftChars="57" w:left="120" w:firstLineChars="100" w:firstLine="221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2"/>
          <w:lang w:val="zh-CN" w:bidi="zh-CN"/>
        </w:rPr>
      </w:pPr>
    </w:p>
    <w:p w:rsidR="001E125D" w:rsidRDefault="001E125D" w:rsidP="001E125D">
      <w:pPr>
        <w:autoSpaceDE w:val="0"/>
        <w:autoSpaceDN w:val="0"/>
        <w:spacing w:before="43"/>
        <w:ind w:leftChars="57" w:left="120" w:firstLineChars="100" w:firstLine="221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2"/>
          <w:lang w:val="zh-CN" w:bidi="zh-CN"/>
        </w:rPr>
      </w:pPr>
    </w:p>
    <w:p w:rsidR="001E125D" w:rsidRDefault="001E125D" w:rsidP="001E125D">
      <w:pPr>
        <w:autoSpaceDE w:val="0"/>
        <w:autoSpaceDN w:val="0"/>
        <w:spacing w:before="43"/>
        <w:ind w:leftChars="57" w:left="120" w:firstLineChars="100" w:firstLine="221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2"/>
          <w:lang w:val="zh-CN" w:bidi="zh-CN"/>
        </w:rPr>
      </w:pPr>
    </w:p>
    <w:p w:rsidR="001E125D" w:rsidRDefault="001E125D" w:rsidP="001E125D">
      <w:pPr>
        <w:autoSpaceDE w:val="0"/>
        <w:autoSpaceDN w:val="0"/>
        <w:spacing w:before="43"/>
        <w:ind w:leftChars="57" w:left="120" w:firstLineChars="100" w:firstLine="221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2"/>
          <w:lang w:val="zh-CN" w:bidi="zh-CN"/>
        </w:rPr>
      </w:pPr>
    </w:p>
    <w:p w:rsidR="001E125D" w:rsidRDefault="001E125D" w:rsidP="001E125D">
      <w:pPr>
        <w:autoSpaceDE w:val="0"/>
        <w:autoSpaceDN w:val="0"/>
        <w:spacing w:before="43"/>
        <w:ind w:leftChars="57" w:left="120" w:firstLineChars="100" w:firstLine="221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2"/>
          <w:lang w:val="zh-CN" w:bidi="zh-CN"/>
        </w:rPr>
      </w:pPr>
    </w:p>
    <w:p w:rsidR="001E125D" w:rsidRDefault="001E125D" w:rsidP="001E125D">
      <w:pPr>
        <w:autoSpaceDE w:val="0"/>
        <w:autoSpaceDN w:val="0"/>
        <w:spacing w:before="43"/>
        <w:ind w:leftChars="57" w:left="120" w:firstLineChars="100" w:firstLine="210"/>
        <w:jc w:val="left"/>
        <w:outlineLvl w:val="0"/>
      </w:pPr>
    </w:p>
    <w:p w:rsidR="008A7AD3" w:rsidRDefault="008A7AD3"/>
    <w:p w:rsidR="008A7AD3" w:rsidRDefault="008A7AD3"/>
    <w:p w:rsidR="008A7AD3" w:rsidRDefault="008A7AD3"/>
    <w:p w:rsidR="008A7AD3" w:rsidRDefault="008A7AD3"/>
    <w:p w:rsidR="008A7AD3" w:rsidRDefault="008A7AD3"/>
    <w:p w:rsidR="008A7AD3" w:rsidRDefault="008A7AD3"/>
    <w:p w:rsidR="007B33A1" w:rsidRDefault="007B33A1" w:rsidP="007B33A1">
      <w:pPr>
        <w:autoSpaceDE w:val="0"/>
        <w:autoSpaceDN w:val="0"/>
        <w:spacing w:before="214"/>
        <w:ind w:left="144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7B33A1" w:rsidRDefault="007B33A1" w:rsidP="007B33A1">
      <w:pPr>
        <w:autoSpaceDE w:val="0"/>
        <w:autoSpaceDN w:val="0"/>
        <w:spacing w:before="214"/>
        <w:ind w:left="144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7B33A1" w:rsidRDefault="007B33A1" w:rsidP="007B33A1">
      <w:pPr>
        <w:autoSpaceDE w:val="0"/>
        <w:autoSpaceDN w:val="0"/>
        <w:spacing w:before="214"/>
        <w:ind w:left="1440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6F1F69" w:rsidRDefault="00EE3F38" w:rsidP="00EE3F38">
      <w:pPr>
        <w:autoSpaceDE w:val="0"/>
        <w:autoSpaceDN w:val="0"/>
        <w:spacing w:before="214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 xml:space="preserve">                                   </w:t>
      </w:r>
    </w:p>
    <w:p w:rsidR="007B33A1" w:rsidRPr="00D528CE" w:rsidRDefault="00D528CE" w:rsidP="00F76EAF">
      <w:pPr>
        <w:autoSpaceDE w:val="0"/>
        <w:autoSpaceDN w:val="0"/>
        <w:spacing w:before="214"/>
        <w:ind w:firstLineChars="1600" w:firstLine="3855"/>
        <w:jc w:val="left"/>
        <w:rPr>
          <w:rFonts w:ascii="宋体" w:eastAsia="宋体" w:hAnsi="宋体" w:cs="宋体"/>
          <w:b/>
          <w:kern w:val="0"/>
          <w:sz w:val="24"/>
          <w:szCs w:val="24"/>
          <w:lang w:val="zh-CN" w:bidi="zh-CN"/>
        </w:rPr>
      </w:pPr>
      <w:r w:rsidRPr="00D528CE">
        <w:rPr>
          <w:rFonts w:ascii="宋体" w:eastAsia="宋体" w:hAnsi="宋体" w:cs="宋体" w:hint="eastAsia"/>
          <w:b/>
          <w:kern w:val="0"/>
          <w:sz w:val="24"/>
          <w:szCs w:val="24"/>
          <w:lang w:val="zh-CN" w:bidi="zh-CN"/>
        </w:rPr>
        <w:lastRenderedPageBreak/>
        <w:t xml:space="preserve">02包 </w:t>
      </w:r>
      <w:r w:rsidR="00EE3F38" w:rsidRPr="00D528CE">
        <w:rPr>
          <w:rFonts w:ascii="宋体" w:eastAsia="宋体" w:hAnsi="宋体" w:cs="宋体" w:hint="eastAsia"/>
          <w:b/>
          <w:kern w:val="0"/>
          <w:sz w:val="24"/>
          <w:szCs w:val="24"/>
          <w:lang w:val="zh-CN" w:bidi="zh-CN"/>
        </w:rPr>
        <w:t xml:space="preserve"> 牙科X射线机</w:t>
      </w:r>
      <w:r w:rsidR="00121889" w:rsidRPr="00D528CE">
        <w:rPr>
          <w:rFonts w:ascii="宋体" w:eastAsia="宋体" w:hAnsi="宋体" w:cs="宋体" w:hint="eastAsia"/>
          <w:b/>
          <w:kern w:val="0"/>
          <w:sz w:val="24"/>
          <w:szCs w:val="24"/>
          <w:lang w:val="zh-CN" w:bidi="zh-CN"/>
        </w:rPr>
        <w:t>主要</w:t>
      </w:r>
      <w:r w:rsidR="00EE3F38" w:rsidRPr="00D528CE">
        <w:rPr>
          <w:rFonts w:ascii="宋体" w:eastAsia="宋体" w:hAnsi="宋体" w:cs="宋体" w:hint="eastAsia"/>
          <w:b/>
          <w:kern w:val="0"/>
          <w:sz w:val="24"/>
          <w:szCs w:val="24"/>
          <w:lang w:val="zh-CN" w:bidi="zh-CN"/>
        </w:rPr>
        <w:t>技术参数</w:t>
      </w:r>
    </w:p>
    <w:p w:rsidR="007B33A1" w:rsidRPr="007B33A1" w:rsidRDefault="007B33A1" w:rsidP="007B33A1">
      <w:pPr>
        <w:autoSpaceDE w:val="0"/>
        <w:autoSpaceDN w:val="0"/>
        <w:spacing w:before="214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安全类别：I</w:t>
      </w:r>
    </w:p>
    <w:p w:rsidR="007B33A1" w:rsidRPr="007B33A1" w:rsidRDefault="007B33A1" w:rsidP="007B33A1">
      <w:pPr>
        <w:autoSpaceDE w:val="0"/>
        <w:autoSpaceDN w:val="0"/>
        <w:spacing w:before="161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防护类型：Type B</w:t>
      </w:r>
    </w:p>
    <w:p w:rsidR="00121889" w:rsidRDefault="007B33A1" w:rsidP="007B33A1">
      <w:pPr>
        <w:autoSpaceDE w:val="0"/>
        <w:autoSpaceDN w:val="0"/>
        <w:spacing w:before="160" w:line="364" w:lineRule="auto"/>
        <w:ind w:left="1440" w:right="562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设备运行方式：间歇加载连续运行</w:t>
      </w:r>
    </w:p>
    <w:p w:rsidR="007B33A1" w:rsidRPr="007B33A1" w:rsidRDefault="007B33A1" w:rsidP="007B33A1">
      <w:pPr>
        <w:autoSpaceDE w:val="0"/>
        <w:autoSpaceDN w:val="0"/>
        <w:spacing w:before="160" w:line="364" w:lineRule="auto"/>
        <w:ind w:left="1440" w:right="562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防护程度：普通设备</w:t>
      </w:r>
    </w:p>
    <w:p w:rsidR="007B33A1" w:rsidRPr="007B33A1" w:rsidRDefault="007B33A1" w:rsidP="007B33A1">
      <w:pPr>
        <w:autoSpaceDE w:val="0"/>
        <w:autoSpaceDN w:val="0"/>
        <w:spacing w:before="1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电源电压：单相；AC220V</w:t>
      </w:r>
    </w:p>
    <w:p w:rsidR="007B33A1" w:rsidRPr="007B33A1" w:rsidRDefault="007B33A1" w:rsidP="007B33A1">
      <w:pPr>
        <w:autoSpaceDE w:val="0"/>
        <w:autoSpaceDN w:val="0"/>
        <w:spacing w:before="161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主熔丝管：T10AL AC250V/Φ5X20</w:t>
      </w:r>
    </w:p>
    <w:p w:rsidR="00BF6962" w:rsidRDefault="007B33A1" w:rsidP="00BF6962">
      <w:pPr>
        <w:autoSpaceDE w:val="0"/>
        <w:autoSpaceDN w:val="0"/>
        <w:spacing w:before="160" w:line="364" w:lineRule="auto"/>
        <w:ind w:left="1440" w:right="742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输入功率：900VA </w:t>
      </w:r>
    </w:p>
    <w:p w:rsidR="00BF6962" w:rsidRDefault="007B33A1" w:rsidP="00BF6962">
      <w:pPr>
        <w:autoSpaceDE w:val="0"/>
        <w:autoSpaceDN w:val="0"/>
        <w:spacing w:before="160" w:line="364" w:lineRule="auto"/>
        <w:ind w:left="1440" w:right="742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电源频率：50Hz</w:t>
      </w:r>
    </w:p>
    <w:p w:rsidR="007B33A1" w:rsidRPr="007B33A1" w:rsidRDefault="007B33A1" w:rsidP="00BF6962">
      <w:pPr>
        <w:autoSpaceDE w:val="0"/>
        <w:autoSpaceDN w:val="0"/>
        <w:spacing w:before="160" w:line="364" w:lineRule="auto"/>
        <w:ind w:right="7425" w:firstLineChars="700" w:firstLine="147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 射线焦点：0.7mm</w:t>
      </w:r>
    </w:p>
    <w:p w:rsidR="00BF6962" w:rsidRDefault="007B33A1" w:rsidP="007B33A1">
      <w:pPr>
        <w:autoSpaceDE w:val="0"/>
        <w:autoSpaceDN w:val="0"/>
        <w:spacing w:before="2" w:line="364" w:lineRule="auto"/>
        <w:ind w:left="1440" w:right="526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最大 7mA 可获得的最大管电压：70kV</w:t>
      </w:r>
    </w:p>
    <w:p w:rsidR="00BF6962" w:rsidRDefault="007B33A1" w:rsidP="007B33A1">
      <w:pPr>
        <w:autoSpaceDE w:val="0"/>
        <w:autoSpaceDN w:val="0"/>
        <w:spacing w:before="2" w:line="364" w:lineRule="auto"/>
        <w:ind w:left="1440" w:right="526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 最大输出电功率：490W（70kV，7mA）</w:t>
      </w:r>
    </w:p>
    <w:p w:rsidR="007B33A1" w:rsidRPr="007B33A1" w:rsidRDefault="007B33A1" w:rsidP="007B33A1">
      <w:pPr>
        <w:autoSpaceDE w:val="0"/>
        <w:autoSpaceDN w:val="0"/>
        <w:spacing w:before="2" w:line="364" w:lineRule="auto"/>
        <w:ind w:left="1440" w:right="526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 最大加载因素组合：70kV、7mA、3.2s</w:t>
      </w:r>
    </w:p>
    <w:p w:rsidR="00BF6962" w:rsidRDefault="007B33A1" w:rsidP="007B33A1">
      <w:pPr>
        <w:autoSpaceDE w:val="0"/>
        <w:autoSpaceDN w:val="0"/>
        <w:spacing w:before="2" w:line="364" w:lineRule="auto"/>
        <w:ind w:left="1440" w:right="358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管电压(偏差在±10%范围内) ：55kV/60Kv/65kV/70kV </w:t>
      </w:r>
    </w:p>
    <w:p w:rsidR="007B33A1" w:rsidRPr="007B33A1" w:rsidRDefault="007B33A1" w:rsidP="007B33A1">
      <w:pPr>
        <w:autoSpaceDE w:val="0"/>
        <w:autoSpaceDN w:val="0"/>
        <w:spacing w:before="2" w:line="364" w:lineRule="auto"/>
        <w:ind w:left="1440" w:right="358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管电流(偏差在±20%范围内) ：4mA/7mA</w:t>
      </w:r>
    </w:p>
    <w:p w:rsidR="007B33A1" w:rsidRPr="007B33A1" w:rsidRDefault="007B33A1" w:rsidP="007B33A1">
      <w:pPr>
        <w:autoSpaceDE w:val="0"/>
        <w:autoSpaceDN w:val="0"/>
        <w:spacing w:before="1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负载循环：1/60</w:t>
      </w:r>
    </w:p>
    <w:p w:rsidR="007B33A1" w:rsidRPr="007B33A1" w:rsidRDefault="007B33A1" w:rsidP="007B33A1">
      <w:pPr>
        <w:autoSpaceDE w:val="0"/>
        <w:autoSpaceDN w:val="0"/>
        <w:spacing w:before="161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总滤过：≥1.5mmAl(70kV)</w:t>
      </w:r>
    </w:p>
    <w:p w:rsidR="007B33A1" w:rsidRPr="007B33A1" w:rsidRDefault="007B33A1" w:rsidP="007B33A1">
      <w:pPr>
        <w:autoSpaceDE w:val="0"/>
        <w:autoSpaceDN w:val="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</w:p>
    <w:p w:rsidR="00BF6962" w:rsidRDefault="007B33A1" w:rsidP="007B33A1">
      <w:pPr>
        <w:autoSpaceDE w:val="0"/>
        <w:autoSpaceDN w:val="0"/>
        <w:spacing w:before="110" w:line="364" w:lineRule="auto"/>
        <w:ind w:left="1440" w:right="466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固有滤过：≥1mmAl(70kV)，YY/T0062-2004 </w:t>
      </w:r>
    </w:p>
    <w:p w:rsidR="007B33A1" w:rsidRPr="007B33A1" w:rsidRDefault="007B33A1" w:rsidP="007B33A1">
      <w:pPr>
        <w:autoSpaceDE w:val="0"/>
        <w:autoSpaceDN w:val="0"/>
        <w:spacing w:before="110" w:line="364" w:lineRule="auto"/>
        <w:ind w:left="1440" w:right="466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附加滤过：≥0.5mmAl(70kV)</w:t>
      </w:r>
    </w:p>
    <w:p w:rsidR="007B33A1" w:rsidRPr="007B33A1" w:rsidRDefault="007B33A1" w:rsidP="007B33A1">
      <w:pPr>
        <w:autoSpaceDE w:val="0"/>
        <w:autoSpaceDN w:val="0"/>
        <w:spacing w:before="1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在加载状态下的泄漏辐射：1 米处＜0.25mGy/h</w:t>
      </w:r>
    </w:p>
    <w:p w:rsidR="00BF6962" w:rsidRDefault="007B33A1" w:rsidP="007B33A1">
      <w:pPr>
        <w:autoSpaceDE w:val="0"/>
        <w:autoSpaceDN w:val="0"/>
        <w:spacing w:before="161" w:line="364" w:lineRule="auto"/>
        <w:ind w:left="1440" w:right="262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加载时间调节范围(偏差在±（10%+1ms）范围内) ：0.02-3.2s </w:t>
      </w:r>
    </w:p>
    <w:p w:rsidR="007B33A1" w:rsidRPr="007B33A1" w:rsidRDefault="007B33A1" w:rsidP="007B33A1">
      <w:pPr>
        <w:autoSpaceDE w:val="0"/>
        <w:autoSpaceDN w:val="0"/>
        <w:spacing w:before="161" w:line="364" w:lineRule="auto"/>
        <w:ind w:left="1440" w:right="262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焦点至皮肤距离(偏差±5%)：22cm</w:t>
      </w:r>
    </w:p>
    <w:p w:rsidR="00BF6962" w:rsidRDefault="007B33A1" w:rsidP="007B33A1">
      <w:pPr>
        <w:autoSpaceDE w:val="0"/>
        <w:autoSpaceDN w:val="0"/>
        <w:spacing w:before="1" w:line="364" w:lineRule="auto"/>
        <w:ind w:left="1440" w:right="304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proofErr w:type="gramStart"/>
      <w:r w:rsidRPr="007B33A1">
        <w:rPr>
          <w:rFonts w:ascii="宋体" w:eastAsia="宋体" w:hAnsi="宋体" w:cs="宋体"/>
          <w:spacing w:val="-11"/>
          <w:kern w:val="0"/>
          <w:szCs w:val="21"/>
          <w:lang w:val="zh-CN" w:bidi="zh-CN"/>
        </w:rPr>
        <w:t>限束筒</w:t>
      </w:r>
      <w:proofErr w:type="gramEnd"/>
      <w:r w:rsidRPr="007B33A1">
        <w:rPr>
          <w:rFonts w:ascii="宋体" w:eastAsia="宋体" w:hAnsi="宋体" w:cs="宋体"/>
          <w:spacing w:val="-11"/>
          <w:kern w:val="0"/>
          <w:szCs w:val="21"/>
          <w:lang w:val="zh-CN" w:bidi="zh-CN"/>
        </w:rPr>
        <w:t xml:space="preserve">末端 </w:t>
      </w: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X</w:t>
      </w:r>
      <w:r w:rsidRPr="007B33A1">
        <w:rPr>
          <w:rFonts w:ascii="宋体" w:eastAsia="宋体" w:hAnsi="宋体" w:cs="宋体"/>
          <w:spacing w:val="-17"/>
          <w:kern w:val="0"/>
          <w:szCs w:val="21"/>
          <w:lang w:val="zh-CN" w:bidi="zh-CN"/>
        </w:rPr>
        <w:t xml:space="preserve"> 射线野实际尺寸 </w:t>
      </w: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A（54mm≤A≤60mm）：Φ6cm </w:t>
      </w:r>
    </w:p>
    <w:p w:rsidR="007B33A1" w:rsidRPr="007B33A1" w:rsidRDefault="007B33A1" w:rsidP="007B33A1">
      <w:pPr>
        <w:autoSpaceDE w:val="0"/>
        <w:autoSpaceDN w:val="0"/>
        <w:spacing w:before="1" w:line="364" w:lineRule="auto"/>
        <w:ind w:left="1440" w:right="304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标称电功率：0.49kW（70kV，7mA，0.1s）</w:t>
      </w:r>
    </w:p>
    <w:p w:rsidR="00BF6962" w:rsidRDefault="007B33A1" w:rsidP="007B33A1">
      <w:pPr>
        <w:autoSpaceDE w:val="0"/>
        <w:autoSpaceDN w:val="0"/>
        <w:spacing w:before="1" w:line="364" w:lineRule="auto"/>
        <w:ind w:left="1440" w:right="5385"/>
        <w:jc w:val="left"/>
        <w:rPr>
          <w:rFonts w:ascii="宋体" w:eastAsia="宋体" w:hAnsi="宋体" w:cs="宋体"/>
          <w:spacing w:val="-5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spacing w:val="-20"/>
          <w:kern w:val="0"/>
          <w:szCs w:val="21"/>
          <w:lang w:val="zh-CN" w:bidi="zh-CN"/>
        </w:rPr>
        <w:t xml:space="preserve">最大 </w:t>
      </w: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70kV</w:t>
      </w:r>
      <w:r w:rsidRPr="007B33A1">
        <w:rPr>
          <w:rFonts w:ascii="宋体" w:eastAsia="宋体" w:hAnsi="宋体" w:cs="宋体"/>
          <w:spacing w:val="-8"/>
          <w:kern w:val="0"/>
          <w:szCs w:val="21"/>
          <w:lang w:val="zh-CN" w:bidi="zh-CN"/>
        </w:rPr>
        <w:t xml:space="preserve"> 可获得的最大管电流</w:t>
      </w:r>
      <w:r w:rsidRPr="007B33A1">
        <w:rPr>
          <w:rFonts w:ascii="宋体" w:eastAsia="宋体" w:hAnsi="宋体" w:cs="宋体"/>
          <w:spacing w:val="-5"/>
          <w:kern w:val="0"/>
          <w:szCs w:val="21"/>
          <w:lang w:val="zh-CN" w:bidi="zh-CN"/>
        </w:rPr>
        <w:t xml:space="preserve">：7mA </w:t>
      </w:r>
    </w:p>
    <w:p w:rsidR="007B33A1" w:rsidRPr="007B33A1" w:rsidRDefault="007B33A1" w:rsidP="007B33A1">
      <w:pPr>
        <w:autoSpaceDE w:val="0"/>
        <w:autoSpaceDN w:val="0"/>
        <w:spacing w:before="1" w:line="364" w:lineRule="auto"/>
        <w:ind w:left="1440" w:right="5385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高压发生器频率：100-200kHz</w:t>
      </w:r>
    </w:p>
    <w:p w:rsidR="00BF6962" w:rsidRDefault="007B33A1" w:rsidP="007B33A1">
      <w:pPr>
        <w:autoSpaceDE w:val="0"/>
        <w:autoSpaceDN w:val="0"/>
        <w:spacing w:before="1" w:line="364" w:lineRule="auto"/>
        <w:ind w:left="1440" w:right="5137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X 射线管组件环境温度：-40℃～+55℃</w:t>
      </w:r>
    </w:p>
    <w:p w:rsidR="007B33A1" w:rsidRPr="007B33A1" w:rsidRDefault="007B33A1" w:rsidP="007B33A1">
      <w:pPr>
        <w:autoSpaceDE w:val="0"/>
        <w:autoSpaceDN w:val="0"/>
        <w:spacing w:before="1" w:line="364" w:lineRule="auto"/>
        <w:ind w:left="1440" w:right="5137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 xml:space="preserve"> 大气压力：50kPa～106Kpa</w:t>
      </w:r>
    </w:p>
    <w:p w:rsidR="007B33A1" w:rsidRPr="007B33A1" w:rsidRDefault="007B33A1" w:rsidP="007B33A1">
      <w:pPr>
        <w:autoSpaceDE w:val="0"/>
        <w:autoSpaceDN w:val="0"/>
        <w:spacing w:before="2"/>
        <w:ind w:left="144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7B33A1">
        <w:rPr>
          <w:rFonts w:ascii="宋体" w:eastAsia="宋体" w:hAnsi="宋体" w:cs="宋体"/>
          <w:kern w:val="0"/>
          <w:szCs w:val="21"/>
          <w:lang w:val="zh-CN" w:bidi="zh-CN"/>
        </w:rPr>
        <w:t>相对湿度：≦93%</w:t>
      </w:r>
    </w:p>
    <w:p w:rsidR="007B33A1" w:rsidRDefault="007B33A1" w:rsidP="007B33A1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7B33A1" w:rsidRDefault="007B33A1" w:rsidP="007B33A1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7B33A1" w:rsidRDefault="007B33A1" w:rsidP="007B33A1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7B33A1" w:rsidRDefault="007B33A1" w:rsidP="007B33A1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7B33A1" w:rsidRDefault="007B33A1" w:rsidP="007B33A1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p w:rsidR="00964408" w:rsidRPr="007A7B39" w:rsidRDefault="0005735F" w:rsidP="00964408">
      <w:pPr>
        <w:autoSpaceDE w:val="0"/>
        <w:autoSpaceDN w:val="0"/>
        <w:spacing w:before="35"/>
        <w:ind w:left="1314" w:right="1315"/>
        <w:jc w:val="center"/>
        <w:rPr>
          <w:rFonts w:ascii="宋体" w:eastAsia="宋体" w:hAnsi="宋体" w:cs="宋体"/>
          <w:b/>
          <w:kern w:val="0"/>
          <w:sz w:val="28"/>
          <w:lang w:val="zh-CN" w:bidi="zh-CN"/>
        </w:rPr>
      </w:pPr>
      <w:r w:rsidRPr="007A7B39">
        <w:rPr>
          <w:rFonts w:ascii="宋体" w:eastAsia="宋体" w:hAnsi="宋体" w:cs="宋体" w:hint="eastAsia"/>
          <w:b/>
          <w:kern w:val="0"/>
          <w:sz w:val="28"/>
          <w:lang w:val="zh-CN" w:bidi="zh-CN"/>
        </w:rPr>
        <w:t xml:space="preserve"> </w:t>
      </w:r>
      <w:r w:rsidR="007A7B39" w:rsidRPr="007A7B39">
        <w:rPr>
          <w:rFonts w:ascii="宋体" w:eastAsia="宋体" w:hAnsi="宋体" w:cs="宋体" w:hint="eastAsia"/>
          <w:b/>
          <w:kern w:val="0"/>
          <w:sz w:val="28"/>
          <w:lang w:val="zh-CN" w:bidi="zh-CN"/>
        </w:rPr>
        <w:t xml:space="preserve">03包  </w:t>
      </w:r>
      <w:r w:rsidR="00964408" w:rsidRPr="007A7B39">
        <w:rPr>
          <w:rFonts w:ascii="宋体" w:eastAsia="宋体" w:hAnsi="宋体" w:cs="宋体"/>
          <w:b/>
          <w:kern w:val="0"/>
          <w:sz w:val="28"/>
          <w:lang w:val="zh-CN" w:bidi="zh-CN"/>
        </w:rPr>
        <w:t>牙科影像板扫描仪主要功能及技术参数</w:t>
      </w:r>
    </w:p>
    <w:p w:rsidR="00964408" w:rsidRPr="007A7B39" w:rsidRDefault="00964408" w:rsidP="00964408">
      <w:pPr>
        <w:autoSpaceDE w:val="0"/>
        <w:autoSpaceDN w:val="0"/>
        <w:jc w:val="left"/>
        <w:rPr>
          <w:rFonts w:ascii="宋体" w:eastAsia="宋体" w:hAnsi="宋体" w:cs="宋体"/>
          <w:b/>
          <w:kern w:val="0"/>
          <w:sz w:val="28"/>
          <w:szCs w:val="21"/>
          <w:lang w:val="zh-CN" w:bidi="zh-CN"/>
        </w:rPr>
      </w:pPr>
    </w:p>
    <w:p w:rsidR="00964408" w:rsidRPr="00964408" w:rsidRDefault="00964408" w:rsidP="00964408">
      <w:pPr>
        <w:autoSpaceDE w:val="0"/>
        <w:autoSpaceDN w:val="0"/>
        <w:spacing w:before="8"/>
        <w:jc w:val="left"/>
        <w:rPr>
          <w:rFonts w:ascii="宋体" w:eastAsia="宋体" w:hAnsi="宋体" w:cs="宋体"/>
          <w:kern w:val="0"/>
          <w:sz w:val="38"/>
          <w:szCs w:val="21"/>
          <w:lang w:val="zh-CN" w:bidi="zh-CN"/>
        </w:rPr>
      </w:pPr>
    </w:p>
    <w:p w:rsidR="00964408" w:rsidRPr="00964408" w:rsidRDefault="00964408" w:rsidP="00964408">
      <w:pPr>
        <w:autoSpaceDE w:val="0"/>
        <w:autoSpaceDN w:val="0"/>
        <w:spacing w:before="1"/>
        <w:ind w:leftChars="57" w:left="120" w:firstLineChars="200" w:firstLine="42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*1、获取影像时的位深：16bits/pixel。</w:t>
      </w:r>
    </w:p>
    <w:p w:rsidR="00964408" w:rsidRPr="00964408" w:rsidRDefault="00964408" w:rsidP="00964408">
      <w:pPr>
        <w:autoSpaceDE w:val="0"/>
        <w:autoSpaceDN w:val="0"/>
        <w:spacing w:before="6"/>
        <w:jc w:val="left"/>
        <w:rPr>
          <w:rFonts w:ascii="宋体" w:eastAsia="宋体" w:hAnsi="宋体" w:cs="宋体"/>
          <w:kern w:val="0"/>
          <w:sz w:val="15"/>
          <w:szCs w:val="21"/>
          <w:lang w:val="zh-CN" w:bidi="zh-CN"/>
        </w:rPr>
      </w:pPr>
    </w:p>
    <w:p w:rsidR="00964408" w:rsidRPr="00964408" w:rsidRDefault="00964408" w:rsidP="00964408">
      <w:pPr>
        <w:autoSpaceDE w:val="0"/>
        <w:autoSpaceDN w:val="0"/>
        <w:spacing w:line="417" w:lineRule="auto"/>
        <w:ind w:leftChars="57" w:left="120" w:right="866" w:firstLineChars="200" w:firstLine="42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2、影像采集区域的像素灰度值标准差 R 与规定采样点的灰度值均值 Vm 之比，应不大于 2%（R/Vm≤2%）。</w:t>
      </w:r>
    </w:p>
    <w:p w:rsidR="00964408" w:rsidRPr="00964408" w:rsidRDefault="00964408" w:rsidP="00964408">
      <w:pPr>
        <w:autoSpaceDE w:val="0"/>
        <w:autoSpaceDN w:val="0"/>
        <w:spacing w:line="269" w:lineRule="exact"/>
        <w:ind w:leftChars="57" w:left="120" w:firstLineChars="200" w:firstLine="397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>*3、像素尺寸：≤20微米。</w:t>
      </w:r>
    </w:p>
    <w:p w:rsidR="00964408" w:rsidRPr="00964408" w:rsidRDefault="00964408" w:rsidP="00964408">
      <w:pPr>
        <w:autoSpaceDE w:val="0"/>
        <w:autoSpaceDN w:val="0"/>
        <w:spacing w:before="7"/>
        <w:jc w:val="left"/>
        <w:rPr>
          <w:rFonts w:ascii="宋体" w:eastAsia="宋体" w:hAnsi="宋体" w:cs="宋体"/>
          <w:kern w:val="0"/>
          <w:sz w:val="15"/>
          <w:szCs w:val="21"/>
          <w:lang w:val="zh-CN" w:bidi="zh-CN"/>
        </w:rPr>
      </w:pPr>
    </w:p>
    <w:p w:rsidR="00964408" w:rsidRDefault="00964408" w:rsidP="00964408">
      <w:pPr>
        <w:autoSpaceDE w:val="0"/>
        <w:autoSpaceDN w:val="0"/>
        <w:spacing w:line="417" w:lineRule="auto"/>
        <w:ind w:leftChars="57" w:left="120" w:right="4015" w:firstLineChars="200" w:firstLine="420"/>
        <w:jc w:val="left"/>
        <w:rPr>
          <w:rFonts w:ascii="宋体" w:eastAsia="宋体" w:hAnsi="宋体" w:cs="宋体"/>
          <w:spacing w:val="-3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*4</w:t>
      </w:r>
      <w:r w:rsidRPr="00964408">
        <w:rPr>
          <w:rFonts w:ascii="宋体" w:eastAsia="宋体" w:hAnsi="宋体" w:cs="宋体"/>
          <w:spacing w:val="-1"/>
          <w:kern w:val="0"/>
          <w:szCs w:val="21"/>
          <w:lang w:val="zh-CN" w:bidi="zh-CN"/>
        </w:rPr>
        <w:t xml:space="preserve">、支持 </w:t>
      </w: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S0，S1，S2，S3</w:t>
      </w:r>
      <w:r w:rsidRPr="00964408">
        <w:rPr>
          <w:rFonts w:ascii="宋体" w:eastAsia="宋体" w:hAnsi="宋体" w:cs="宋体"/>
          <w:spacing w:val="-3"/>
          <w:kern w:val="0"/>
          <w:szCs w:val="21"/>
          <w:lang w:val="zh-CN" w:bidi="zh-CN"/>
        </w:rPr>
        <w:t xml:space="preserve"> 四个尺寸的影像板。</w:t>
      </w:r>
    </w:p>
    <w:p w:rsidR="00964408" w:rsidRPr="00964408" w:rsidRDefault="00964408" w:rsidP="00964408">
      <w:pPr>
        <w:autoSpaceDE w:val="0"/>
        <w:autoSpaceDN w:val="0"/>
        <w:spacing w:line="417" w:lineRule="auto"/>
        <w:ind w:leftChars="57" w:left="120" w:right="4015" w:firstLineChars="200" w:firstLine="408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spacing w:val="-3"/>
          <w:kern w:val="0"/>
          <w:szCs w:val="21"/>
          <w:lang w:val="zh-CN" w:bidi="zh-CN"/>
        </w:rPr>
        <w:t>5、成像扫描时间≤15</w:t>
      </w:r>
      <w:r w:rsidRPr="00964408">
        <w:rPr>
          <w:rFonts w:ascii="宋体" w:eastAsia="宋体" w:hAnsi="宋体" w:cs="宋体"/>
          <w:spacing w:val="-1"/>
          <w:kern w:val="0"/>
          <w:szCs w:val="21"/>
          <w:lang w:val="zh-CN" w:bidi="zh-CN"/>
        </w:rPr>
        <w:t xml:space="preserve"> 秒。</w:t>
      </w:r>
    </w:p>
    <w:p w:rsidR="00964408" w:rsidRDefault="00964408" w:rsidP="00964408">
      <w:pPr>
        <w:autoSpaceDE w:val="0"/>
        <w:autoSpaceDN w:val="0"/>
        <w:spacing w:line="417" w:lineRule="auto"/>
        <w:ind w:leftChars="57" w:left="120" w:right="1706" w:firstLineChars="200" w:firstLine="397"/>
        <w:jc w:val="left"/>
        <w:rPr>
          <w:rFonts w:ascii="宋体" w:eastAsia="宋体" w:hAnsi="宋体" w:cs="宋体"/>
          <w:w w:val="95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>*6、配备</w:t>
      </w:r>
      <w:proofErr w:type="gramStart"/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>真彩触控</w:t>
      </w:r>
      <w:proofErr w:type="gramEnd"/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 xml:space="preserve">屏，可实现单机浏览影像片，具备基本影像处理功能。  </w:t>
      </w:r>
    </w:p>
    <w:p w:rsidR="00964408" w:rsidRPr="00964408" w:rsidRDefault="00964408" w:rsidP="00964408">
      <w:pPr>
        <w:autoSpaceDE w:val="0"/>
        <w:autoSpaceDN w:val="0"/>
        <w:spacing w:line="417" w:lineRule="auto"/>
        <w:ind w:leftChars="57" w:left="120" w:right="1706" w:firstLineChars="200" w:firstLine="397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 xml:space="preserve"> </w:t>
      </w: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7、扫描完成后，影像数据自动被擦除。</w:t>
      </w:r>
    </w:p>
    <w:p w:rsidR="00964408" w:rsidRPr="00964408" w:rsidRDefault="00964408" w:rsidP="00964408">
      <w:pPr>
        <w:autoSpaceDE w:val="0"/>
        <w:autoSpaceDN w:val="0"/>
        <w:spacing w:line="269" w:lineRule="exact"/>
        <w:ind w:leftChars="57" w:left="120" w:firstLineChars="200" w:firstLine="42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8、电脑软件</w:t>
      </w:r>
      <w:proofErr w:type="gramStart"/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端支持</w:t>
      </w:r>
      <w:proofErr w:type="gramEnd"/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导出 JPG、BMP、PNG图片格式。</w:t>
      </w:r>
    </w:p>
    <w:p w:rsidR="00964408" w:rsidRPr="00964408" w:rsidRDefault="00964408" w:rsidP="00964408">
      <w:pPr>
        <w:autoSpaceDE w:val="0"/>
        <w:autoSpaceDN w:val="0"/>
        <w:spacing w:before="6"/>
        <w:jc w:val="left"/>
        <w:rPr>
          <w:rFonts w:ascii="宋体" w:eastAsia="宋体" w:hAnsi="宋体" w:cs="宋体"/>
          <w:kern w:val="0"/>
          <w:sz w:val="15"/>
          <w:szCs w:val="21"/>
          <w:lang w:val="zh-CN" w:bidi="zh-CN"/>
        </w:rPr>
      </w:pPr>
    </w:p>
    <w:p w:rsidR="00964408" w:rsidRPr="00964408" w:rsidRDefault="00964408" w:rsidP="00964408">
      <w:pPr>
        <w:autoSpaceDE w:val="0"/>
        <w:autoSpaceDN w:val="0"/>
        <w:spacing w:line="417" w:lineRule="auto"/>
        <w:ind w:leftChars="57" w:left="120" w:right="969" w:firstLineChars="200" w:firstLine="397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 xml:space="preserve">9、电脑软件端影像处理软件具备：影像编辑、影像注释、影像反转、影像旋转、  </w:t>
      </w: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影像缩放、影像灰度、影像测量、影像修正等功能。</w:t>
      </w:r>
    </w:p>
    <w:p w:rsidR="00964408" w:rsidRPr="00964408" w:rsidRDefault="00964408" w:rsidP="00964408">
      <w:pPr>
        <w:autoSpaceDE w:val="0"/>
        <w:autoSpaceDN w:val="0"/>
        <w:spacing w:line="417" w:lineRule="auto"/>
        <w:ind w:leftChars="57" w:left="120" w:right="1077" w:firstLineChars="200" w:firstLine="397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 xml:space="preserve">10、电脑端软件需包含客户档案登记，复查，信息删除等功能；并对客户信息具  </w:t>
      </w: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备安全性和私密性保护处理。</w:t>
      </w:r>
    </w:p>
    <w:p w:rsidR="00964408" w:rsidRDefault="00964408" w:rsidP="00964408">
      <w:pPr>
        <w:autoSpaceDE w:val="0"/>
        <w:autoSpaceDN w:val="0"/>
        <w:spacing w:line="417" w:lineRule="auto"/>
        <w:ind w:leftChars="57" w:left="120" w:right="3280" w:firstLineChars="200" w:firstLine="397"/>
        <w:jc w:val="left"/>
        <w:rPr>
          <w:rFonts w:ascii="宋体" w:eastAsia="宋体" w:hAnsi="宋体" w:cs="宋体"/>
          <w:w w:val="95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w w:val="95"/>
          <w:kern w:val="0"/>
          <w:szCs w:val="21"/>
          <w:lang w:val="zh-CN" w:bidi="zh-CN"/>
        </w:rPr>
        <w:t xml:space="preserve">*11、扫描仪主机与电脑间通过无线WiFi进行数据传输。 </w:t>
      </w:r>
    </w:p>
    <w:p w:rsidR="00964408" w:rsidRPr="00964408" w:rsidRDefault="00964408" w:rsidP="00964408">
      <w:pPr>
        <w:autoSpaceDE w:val="0"/>
        <w:autoSpaceDN w:val="0"/>
        <w:spacing w:line="417" w:lineRule="auto"/>
        <w:ind w:leftChars="57" w:left="120" w:right="3280" w:firstLineChars="200" w:firstLine="42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12、保修期2年。</w:t>
      </w:r>
    </w:p>
    <w:p w:rsidR="00964408" w:rsidRPr="00964408" w:rsidRDefault="00964408" w:rsidP="00964408">
      <w:pPr>
        <w:autoSpaceDE w:val="0"/>
        <w:autoSpaceDN w:val="0"/>
        <w:spacing w:line="269" w:lineRule="exact"/>
        <w:ind w:leftChars="57" w:left="120" w:firstLineChars="200" w:firstLine="420"/>
        <w:jc w:val="left"/>
        <w:rPr>
          <w:rFonts w:ascii="宋体" w:eastAsia="宋体" w:hAnsi="宋体" w:cs="宋体"/>
          <w:kern w:val="0"/>
          <w:szCs w:val="21"/>
          <w:lang w:val="zh-CN" w:bidi="zh-CN"/>
        </w:rPr>
      </w:pPr>
      <w:r w:rsidRPr="00964408">
        <w:rPr>
          <w:rFonts w:ascii="宋体" w:eastAsia="宋体" w:hAnsi="宋体" w:cs="宋体"/>
          <w:kern w:val="0"/>
          <w:szCs w:val="21"/>
          <w:lang w:val="zh-CN" w:bidi="zh-CN"/>
        </w:rPr>
        <w:t>13、IP影像板4片（#0、#1、#2、#2）。</w:t>
      </w:r>
    </w:p>
    <w:p w:rsidR="00964408" w:rsidRPr="00964408" w:rsidRDefault="00964408" w:rsidP="00964408">
      <w:pPr>
        <w:autoSpaceDE w:val="0"/>
        <w:autoSpaceDN w:val="0"/>
        <w:spacing w:before="6"/>
        <w:jc w:val="left"/>
        <w:rPr>
          <w:rFonts w:ascii="宋体" w:eastAsia="宋体" w:hAnsi="宋体" w:cs="宋体"/>
          <w:kern w:val="0"/>
          <w:sz w:val="15"/>
          <w:szCs w:val="21"/>
          <w:lang w:val="zh-CN" w:bidi="zh-CN"/>
        </w:rPr>
      </w:pPr>
    </w:p>
    <w:p w:rsidR="00964408" w:rsidRPr="00964408" w:rsidRDefault="00964408" w:rsidP="00964408">
      <w:pPr>
        <w:pStyle w:val="a5"/>
        <w:numPr>
          <w:ilvl w:val="0"/>
          <w:numId w:val="1"/>
        </w:numPr>
        <w:autoSpaceDE w:val="0"/>
        <w:autoSpaceDN w:val="0"/>
        <w:ind w:firstLineChars="0"/>
        <w:jc w:val="left"/>
        <w:rPr>
          <w:rFonts w:ascii="宋体" w:eastAsia="宋体" w:hAnsi="宋体" w:cs="宋体"/>
          <w:kern w:val="0"/>
          <w:sz w:val="22"/>
          <w:lang w:val="zh-CN" w:bidi="zh-CN"/>
        </w:rPr>
        <w:sectPr w:rsidR="00964408" w:rsidRPr="00964408">
          <w:pgSz w:w="11910" w:h="16840"/>
          <w:pgMar w:top="1660" w:right="1240" w:bottom="1380" w:left="0" w:header="768" w:footer="1200" w:gutter="0"/>
          <w:cols w:space="720"/>
        </w:sectPr>
      </w:pPr>
      <w:r>
        <w:rPr>
          <w:rFonts w:ascii="宋体" w:eastAsia="宋体" w:hAnsi="宋体" w:cs="宋体" w:hint="eastAsia"/>
          <w:kern w:val="0"/>
          <w:sz w:val="22"/>
          <w:lang w:val="zh-CN" w:bidi="zh-CN"/>
        </w:rPr>
        <w:t xml:space="preserve"> </w:t>
      </w:r>
      <w:r w:rsidRPr="00964408">
        <w:rPr>
          <w:rFonts w:ascii="宋体" w:eastAsia="宋体" w:hAnsi="宋体" w:cs="宋体"/>
          <w:kern w:val="0"/>
          <w:sz w:val="22"/>
          <w:lang w:val="zh-CN" w:bidi="zh-CN"/>
        </w:rPr>
        <w:t>14、中国生产制造，具备医疗产品资质。</w:t>
      </w:r>
      <w:r w:rsidR="00F37352">
        <w:rPr>
          <w:rFonts w:ascii="宋体" w:eastAsia="宋体" w:hAnsi="宋体" w:cs="宋体" w:hint="eastAsia"/>
          <w:kern w:val="0"/>
          <w:sz w:val="22"/>
          <w:lang w:val="zh-CN" w:bidi="zh-CN"/>
        </w:rPr>
        <w:t xml:space="preserve">                            </w:t>
      </w:r>
      <w:r w:rsidR="00B21E4E">
        <w:rPr>
          <w:rFonts w:ascii="宋体" w:eastAsia="宋体" w:hAnsi="宋体" w:cs="宋体" w:hint="eastAsia"/>
          <w:kern w:val="0"/>
          <w:sz w:val="22"/>
          <w:lang w:val="zh-CN" w:bidi="zh-CN"/>
        </w:rPr>
        <w:t xml:space="preserve">                           </w:t>
      </w:r>
      <w:bookmarkStart w:id="0" w:name="_GoBack"/>
      <w:bookmarkEnd w:id="0"/>
    </w:p>
    <w:p w:rsidR="007B33A1" w:rsidRPr="007B33A1" w:rsidRDefault="007B33A1" w:rsidP="005A76F8">
      <w:pPr>
        <w:autoSpaceDE w:val="0"/>
        <w:autoSpaceDN w:val="0"/>
        <w:spacing w:before="110" w:line="364" w:lineRule="auto"/>
        <w:ind w:right="4665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  <w:sectPr w:rsidR="007B33A1" w:rsidRPr="007B33A1">
          <w:pgSz w:w="11910" w:h="16840"/>
          <w:pgMar w:top="1660" w:right="1240" w:bottom="1380" w:left="0" w:header="768" w:footer="1200" w:gutter="0"/>
          <w:cols w:space="720"/>
        </w:sectPr>
      </w:pPr>
    </w:p>
    <w:p w:rsidR="007B33A1" w:rsidRPr="007B33A1" w:rsidRDefault="007B33A1" w:rsidP="007B33A1">
      <w:pPr>
        <w:autoSpaceDE w:val="0"/>
        <w:autoSpaceDN w:val="0"/>
        <w:spacing w:before="110" w:line="364" w:lineRule="auto"/>
        <w:ind w:right="4665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:rsidR="008A7AD3" w:rsidRDefault="008A7AD3"/>
    <w:sectPr w:rsidR="008A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EF" w:rsidRDefault="00123EEF" w:rsidP="008A7AD3">
      <w:r>
        <w:separator/>
      </w:r>
    </w:p>
  </w:endnote>
  <w:endnote w:type="continuationSeparator" w:id="0">
    <w:p w:rsidR="00123EEF" w:rsidRDefault="00123EEF" w:rsidP="008A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EF" w:rsidRDefault="00123EEF" w:rsidP="008A7AD3">
      <w:r>
        <w:separator/>
      </w:r>
    </w:p>
  </w:footnote>
  <w:footnote w:type="continuationSeparator" w:id="0">
    <w:p w:rsidR="00123EEF" w:rsidRDefault="00123EEF" w:rsidP="008A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B98"/>
    <w:multiLevelType w:val="hybridMultilevel"/>
    <w:tmpl w:val="7AF44230"/>
    <w:lvl w:ilvl="0" w:tplc="DD9C62B6">
      <w:start w:val="13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6F1128"/>
    <w:multiLevelType w:val="hybridMultilevel"/>
    <w:tmpl w:val="6F768608"/>
    <w:lvl w:ilvl="0" w:tplc="9738A892">
      <w:start w:val="1"/>
      <w:numFmt w:val="japaneseCounting"/>
      <w:lvlText w:val="%1、"/>
      <w:lvlJc w:val="left"/>
      <w:pPr>
        <w:ind w:left="33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74" w:hanging="420"/>
      </w:pPr>
    </w:lvl>
    <w:lvl w:ilvl="2" w:tplc="0409001B" w:tentative="1">
      <w:start w:val="1"/>
      <w:numFmt w:val="lowerRoman"/>
      <w:lvlText w:val="%3."/>
      <w:lvlJc w:val="right"/>
      <w:pPr>
        <w:ind w:left="3794" w:hanging="420"/>
      </w:pPr>
    </w:lvl>
    <w:lvl w:ilvl="3" w:tplc="0409000F" w:tentative="1">
      <w:start w:val="1"/>
      <w:numFmt w:val="decimal"/>
      <w:lvlText w:val="%4."/>
      <w:lvlJc w:val="left"/>
      <w:pPr>
        <w:ind w:left="4214" w:hanging="420"/>
      </w:pPr>
    </w:lvl>
    <w:lvl w:ilvl="4" w:tplc="04090019" w:tentative="1">
      <w:start w:val="1"/>
      <w:numFmt w:val="lowerLetter"/>
      <w:lvlText w:val="%5)"/>
      <w:lvlJc w:val="left"/>
      <w:pPr>
        <w:ind w:left="4634" w:hanging="420"/>
      </w:pPr>
    </w:lvl>
    <w:lvl w:ilvl="5" w:tplc="0409001B" w:tentative="1">
      <w:start w:val="1"/>
      <w:numFmt w:val="lowerRoman"/>
      <w:lvlText w:val="%6."/>
      <w:lvlJc w:val="right"/>
      <w:pPr>
        <w:ind w:left="5054" w:hanging="420"/>
      </w:pPr>
    </w:lvl>
    <w:lvl w:ilvl="6" w:tplc="0409000F" w:tentative="1">
      <w:start w:val="1"/>
      <w:numFmt w:val="decimal"/>
      <w:lvlText w:val="%7."/>
      <w:lvlJc w:val="left"/>
      <w:pPr>
        <w:ind w:left="5474" w:hanging="420"/>
      </w:pPr>
    </w:lvl>
    <w:lvl w:ilvl="7" w:tplc="04090019" w:tentative="1">
      <w:start w:val="1"/>
      <w:numFmt w:val="lowerLetter"/>
      <w:lvlText w:val="%8)"/>
      <w:lvlJc w:val="left"/>
      <w:pPr>
        <w:ind w:left="5894" w:hanging="420"/>
      </w:pPr>
    </w:lvl>
    <w:lvl w:ilvl="8" w:tplc="0409001B" w:tentative="1">
      <w:start w:val="1"/>
      <w:numFmt w:val="lowerRoman"/>
      <w:lvlText w:val="%9."/>
      <w:lvlJc w:val="right"/>
      <w:pPr>
        <w:ind w:left="631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2D"/>
    <w:rsid w:val="00055A7A"/>
    <w:rsid w:val="0005735F"/>
    <w:rsid w:val="00090121"/>
    <w:rsid w:val="00121889"/>
    <w:rsid w:val="00123EEF"/>
    <w:rsid w:val="00125FED"/>
    <w:rsid w:val="001E125D"/>
    <w:rsid w:val="00383953"/>
    <w:rsid w:val="003A6FD8"/>
    <w:rsid w:val="005A76F8"/>
    <w:rsid w:val="005D6338"/>
    <w:rsid w:val="006F1F69"/>
    <w:rsid w:val="007A7B39"/>
    <w:rsid w:val="007B33A1"/>
    <w:rsid w:val="008A7AD3"/>
    <w:rsid w:val="00964408"/>
    <w:rsid w:val="009D1EF9"/>
    <w:rsid w:val="00A52515"/>
    <w:rsid w:val="00B21E4E"/>
    <w:rsid w:val="00B2252D"/>
    <w:rsid w:val="00BF6962"/>
    <w:rsid w:val="00D528CE"/>
    <w:rsid w:val="00EE3F38"/>
    <w:rsid w:val="00F37352"/>
    <w:rsid w:val="00F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AD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A7AD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644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AD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A7AD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644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黄所长</dc:creator>
  <cp:keywords/>
  <dc:description/>
  <cp:lastModifiedBy>黄所长</cp:lastModifiedBy>
  <cp:revision>111</cp:revision>
  <dcterms:created xsi:type="dcterms:W3CDTF">2022-11-16T06:58:00Z</dcterms:created>
  <dcterms:modified xsi:type="dcterms:W3CDTF">2022-11-16T08:40:00Z</dcterms:modified>
</cp:coreProperties>
</file>