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仿宋"/>
          <w:bCs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仿宋"/>
          <w:bCs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仿宋"/>
          <w:bCs/>
          <w:sz w:val="24"/>
          <w:szCs w:val="24"/>
        </w:rPr>
        <w:t>采购需求</w:t>
      </w:r>
    </w:p>
    <w:p>
      <w:pPr>
        <w:widowControl/>
        <w:jc w:val="left"/>
        <w:rPr>
          <w:rFonts w:ascii="宋体" w:hAnsi="宋体" w:eastAsia="宋体" w:cs="仿宋"/>
          <w:bCs/>
          <w:sz w:val="24"/>
          <w:szCs w:val="24"/>
        </w:rPr>
      </w:pPr>
    </w:p>
    <w:tbl>
      <w:tblPr>
        <w:tblStyle w:val="7"/>
        <w:tblW w:w="9153" w:type="dxa"/>
        <w:tblInd w:w="16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2"/>
        <w:gridCol w:w="4637"/>
        <w:gridCol w:w="358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4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40"/>
                <w:lang w:bidi="ar"/>
              </w:rPr>
              <w:t>序号</w:t>
            </w:r>
          </w:p>
        </w:tc>
        <w:tc>
          <w:tcPr>
            <w:tcW w:w="4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3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32"/>
                <w:lang w:bidi="ar"/>
              </w:rPr>
              <w:t>各类车</w:t>
            </w:r>
          </w:p>
        </w:tc>
        <w:tc>
          <w:tcPr>
            <w:tcW w:w="3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3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32"/>
                <w:lang w:bidi="ar"/>
              </w:rPr>
              <w:t>材质、参数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9" w:hRule="atLeast"/>
        </w:trPr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4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40"/>
                <w:lang w:bidi="ar"/>
              </w:rPr>
              <w:t>1</w:t>
            </w:r>
          </w:p>
        </w:tc>
        <w:tc>
          <w:tcPr>
            <w:tcW w:w="4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</w:rPr>
              <w:drawing>
                <wp:inline distT="0" distB="0" distL="114300" distR="114300">
                  <wp:extent cx="1828800" cy="2153285"/>
                  <wp:effectExtent l="0" t="0" r="0" b="0"/>
                  <wp:docPr id="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70" cy="215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Style w:val="13"/>
                <w:rFonts w:hint="default"/>
                <w:sz w:val="22"/>
                <w:lang w:bidi="ar"/>
              </w:rPr>
              <w:t>治疗车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1、车体由ABS与冷钢喷塑材料组成，板材厚度1.0mm，表面易清洗、擦拭、耐腐蚀；箱体冷钢材质；台面、抽屉、抽屉拉手、防撞脚、</w:t>
            </w:r>
            <w:r>
              <w:rPr>
                <w:rStyle w:val="15"/>
                <w:rFonts w:hint="default"/>
                <w:sz w:val="20"/>
                <w:lang w:bidi="ar"/>
              </w:rPr>
              <w:t>不要扶手</w:t>
            </w:r>
            <w:r>
              <w:rPr>
                <w:rStyle w:val="14"/>
                <w:rFonts w:hint="default"/>
                <w:sz w:val="20"/>
                <w:lang w:bidi="ar"/>
              </w:rPr>
              <w:t>、两只垃圾桶为ABS工程塑料材质；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2、台面：ABS面板注塑工艺成型，凹陷设计可防止物品滑落，台面配有304材质不锈钢护栏（</w:t>
            </w:r>
            <w:r>
              <w:rPr>
                <w:rStyle w:val="15"/>
                <w:rFonts w:hint="default"/>
                <w:sz w:val="20"/>
                <w:lang w:bidi="ar"/>
              </w:rPr>
              <w:t>要求加厚并固定，护栏包裹同色系并要求做的防腐蚀防锈）</w:t>
            </w:r>
            <w:r>
              <w:rPr>
                <w:rStyle w:val="14"/>
                <w:rFonts w:hint="default"/>
                <w:sz w:val="20"/>
                <w:lang w:bidi="ar"/>
              </w:rPr>
              <w:t>，欧式护栏垫，台面上配透明软玻璃</w:t>
            </w:r>
            <w:r>
              <w:rPr>
                <w:rStyle w:val="15"/>
                <w:rFonts w:hint="default"/>
                <w:sz w:val="20"/>
                <w:lang w:bidi="ar"/>
              </w:rPr>
              <w:t>2块，以便替换用</w:t>
            </w:r>
            <w:r>
              <w:rPr>
                <w:rStyle w:val="14"/>
                <w:rFonts w:hint="default"/>
                <w:sz w:val="20"/>
                <w:lang w:bidi="ar"/>
              </w:rPr>
              <w:t xml:space="preserve">； 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 xml:space="preserve">3、正面:两中抽面高118mm*内空尺寸：508*358*108mm，抽屉内3*3分隔片； 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4、左侧：</w:t>
            </w:r>
            <w:r>
              <w:rPr>
                <w:rStyle w:val="15"/>
                <w:rFonts w:hint="default"/>
                <w:sz w:val="20"/>
                <w:lang w:bidi="ar"/>
              </w:rPr>
              <w:t>不要扶手</w:t>
            </w:r>
            <w:r>
              <w:rPr>
                <w:rStyle w:val="14"/>
                <w:rFonts w:hint="default"/>
                <w:sz w:val="20"/>
                <w:lang w:bidi="ar"/>
              </w:rPr>
              <w:t>；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5、右侧：上面</w:t>
            </w:r>
            <w:r>
              <w:rPr>
                <w:rStyle w:val="15"/>
                <w:rFonts w:hint="default"/>
                <w:sz w:val="20"/>
                <w:lang w:bidi="ar"/>
              </w:rPr>
              <w:t>要求不锈钢网篮</w:t>
            </w:r>
            <w:r>
              <w:rPr>
                <w:rStyle w:val="14"/>
                <w:rFonts w:hint="default"/>
                <w:sz w:val="20"/>
                <w:lang w:bidi="ar"/>
              </w:rPr>
              <w:t>内置一个网篮隔片，分别放下2L锐器盒和500ml手消；下面ABS双污物桶分色；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6、底部：车体四周安装有防撞装置；豪华万向静音轮，其中2只带刹车功能，脚轮材料为高强度聚氨酯，防静电、防毛发缠绕、移动轻便灵活；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7、尺寸大小：长610mm、宽410mm、高920mm</w:t>
            </w:r>
          </w:p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32"/>
              </w:rPr>
            </w:pPr>
            <w:r>
              <w:rPr>
                <w:rStyle w:val="14"/>
                <w:rFonts w:hint="default"/>
                <w:sz w:val="20"/>
                <w:lang w:bidi="ar"/>
              </w:rPr>
              <w:t>8、质保期三年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1" w:hRule="atLeast"/>
        </w:trPr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4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40"/>
                <w:lang w:bidi="ar"/>
              </w:rPr>
              <w:t>2</w:t>
            </w:r>
          </w:p>
        </w:tc>
        <w:tc>
          <w:tcPr>
            <w:tcW w:w="4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</w:rPr>
              <w:drawing>
                <wp:inline distT="0" distB="0" distL="114300" distR="114300">
                  <wp:extent cx="2714625" cy="2751455"/>
                  <wp:effectExtent l="0" t="0" r="9525" b="0"/>
                  <wp:docPr id="3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767" cy="2762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Style w:val="13"/>
                <w:rFonts w:hint="default"/>
                <w:sz w:val="22"/>
                <w:lang w:bidi="ar"/>
              </w:rPr>
              <w:t>病历车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1.材质:车体由ABS工程塑料 ，病历车台面为ABS材质，耐磨、易清洁、四柱塑钢；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2.正面:单排</w:t>
            </w:r>
            <w:r>
              <w:rPr>
                <w:rStyle w:val="15"/>
                <w:rFonts w:hint="default"/>
                <w:sz w:val="20"/>
                <w:lang w:bidi="ar"/>
              </w:rPr>
              <w:t>25</w:t>
            </w:r>
            <w:r>
              <w:rPr>
                <w:rStyle w:val="14"/>
                <w:rFonts w:hint="default"/>
                <w:sz w:val="20"/>
                <w:lang w:bidi="ar"/>
              </w:rPr>
              <w:t>格病历夹隔层，</w:t>
            </w:r>
            <w:r>
              <w:rPr>
                <w:rStyle w:val="15"/>
                <w:rFonts w:hint="default"/>
                <w:sz w:val="20"/>
                <w:lang w:bidi="ar"/>
              </w:rPr>
              <w:t>整体高度不变</w:t>
            </w:r>
            <w:r>
              <w:rPr>
                <w:rStyle w:val="14"/>
                <w:rFonts w:hint="default"/>
                <w:sz w:val="20"/>
                <w:lang w:bidi="ar"/>
              </w:rPr>
              <w:t>；有抽屉，抽面尺寸:290*100mm*内空:213*312*85mm；三折静音金锁导轨抽拉自如；有相应的标识序号</w:t>
            </w:r>
            <w:r>
              <w:rPr>
                <w:rStyle w:val="15"/>
                <w:rFonts w:hint="default"/>
                <w:sz w:val="20"/>
                <w:lang w:bidi="ar"/>
              </w:rPr>
              <w:t>（床号标识由个科室提交后续再确定）</w:t>
            </w:r>
            <w:r>
              <w:rPr>
                <w:rStyle w:val="14"/>
                <w:rFonts w:hint="default"/>
                <w:sz w:val="20"/>
                <w:lang w:bidi="ar"/>
              </w:rPr>
              <w:t>，标识数字清晰、易于辨识；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3.车体底部：豪华万向静音轮，其中两只带刹车功能，脚轮材料为高强度聚氨酯。防静电、防毛发缠绕、移动轻便灵活；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4.配有安全锁以确保病历夹资料安全；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5.尺寸:长450mm宽410mm高约1050mm</w:t>
            </w:r>
          </w:p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32"/>
              </w:rPr>
            </w:pPr>
            <w:r>
              <w:rPr>
                <w:rStyle w:val="14"/>
                <w:rFonts w:hint="default"/>
                <w:sz w:val="20"/>
                <w:lang w:bidi="ar"/>
              </w:rPr>
              <w:t>6、质保期三年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4" w:hRule="atLeast"/>
        </w:trPr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4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40"/>
                <w:lang w:bidi="ar"/>
              </w:rPr>
              <w:t>3</w:t>
            </w:r>
          </w:p>
        </w:tc>
        <w:tc>
          <w:tcPr>
            <w:tcW w:w="4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</w:rPr>
              <w:drawing>
                <wp:inline distT="0" distB="0" distL="114300" distR="114300">
                  <wp:extent cx="2333625" cy="2380615"/>
                  <wp:effectExtent l="0" t="0" r="9525" b="635"/>
                  <wp:docPr id="1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021" cy="238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Style w:val="13"/>
                <w:rFonts w:hint="default"/>
                <w:sz w:val="22"/>
                <w:lang w:bidi="ar"/>
              </w:rPr>
              <w:t>污被车:</w:t>
            </w:r>
            <w:r>
              <w:rPr>
                <w:rStyle w:val="16"/>
                <w:rFonts w:hint="default"/>
                <w:sz w:val="21"/>
                <w:lang w:bidi="ar"/>
              </w:rPr>
              <w:t xml:space="preserve"> 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 xml:space="preserve">1、不锈钢材质 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2、内胆四周上下要加绳子固定，上面8根绳，下面4根，固定绳要结实，衔接处加强缝纫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3、扶手只要1边，间距5cm左右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4、长50㎝×宽70㎝×高90㎝</w:t>
            </w:r>
          </w:p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32"/>
              </w:rPr>
            </w:pPr>
            <w:r>
              <w:rPr>
                <w:rStyle w:val="14"/>
                <w:rFonts w:hint="default"/>
                <w:sz w:val="20"/>
                <w:lang w:bidi="ar"/>
              </w:rPr>
              <w:t>5、质保期三年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7" w:hRule="atLeast"/>
        </w:trPr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4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40"/>
                <w:lang w:bidi="ar"/>
              </w:rPr>
              <w:t>4</w:t>
            </w:r>
          </w:p>
        </w:tc>
        <w:tc>
          <w:tcPr>
            <w:tcW w:w="4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</w:rPr>
              <w:drawing>
                <wp:inline distT="0" distB="0" distL="114300" distR="114300">
                  <wp:extent cx="2322830" cy="2725420"/>
                  <wp:effectExtent l="0" t="0" r="1270" b="0"/>
                  <wp:docPr id="4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888" cy="272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Arial" w:hAnsi="Arial" w:eastAsia="宋体" w:cs="Arial"/>
                <w:color w:val="333333"/>
                <w:sz w:val="16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32"/>
                <w:lang w:bidi="ar"/>
              </w:rPr>
              <w:t>抢救车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32"/>
                <w:lang w:bidi="ar"/>
              </w:rPr>
              <w:br w:type="textWrapping"/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4"/>
                <w:shd w:val="clear" w:color="auto" w:fill="FFFFFF"/>
              </w:rPr>
              <w:t>1、材质：</w:t>
            </w:r>
            <w:r>
              <w:rPr>
                <w:rFonts w:ascii="Arial" w:hAnsi="Arial" w:eastAsia="宋体" w:cs="Arial"/>
                <w:color w:val="333333"/>
                <w:sz w:val="20"/>
                <w:szCs w:val="24"/>
                <w:shd w:val="clear" w:color="auto" w:fill="FFFFFF"/>
              </w:rPr>
              <w:t>采用ABS工程塑料纯料注塑成型</w:t>
            </w:r>
            <w:r>
              <w:rPr>
                <w:rFonts w:hint="eastAsia" w:ascii="Arial" w:hAnsi="Arial" w:eastAsia="宋体" w:cs="Arial"/>
                <w:color w:val="333333"/>
                <w:sz w:val="20"/>
                <w:szCs w:val="24"/>
                <w:shd w:val="clear" w:color="auto" w:fill="FFFFFF"/>
              </w:rPr>
              <w:t>。</w:t>
            </w:r>
          </w:p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Style w:val="14"/>
                <w:rFonts w:hint="default"/>
                <w:sz w:val="20"/>
                <w:lang w:bidi="ar"/>
              </w:rPr>
              <w:t>2、上层平移门轨道要求开合顺畅，其它如图不变</w:t>
            </w:r>
          </w:p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4"/>
              </w:rPr>
              <w:t>3、</w:t>
            </w:r>
            <w:r>
              <w:rPr>
                <w:rFonts w:ascii="宋体" w:hAnsi="宋体" w:eastAsia="宋体" w:cs="宋体"/>
                <w:sz w:val="20"/>
                <w:szCs w:val="24"/>
              </w:rPr>
              <w:t>脚轮：使用医疗设备专用脚轮，静音防缠绕，灵活轻便，使用寿命长。四个脚轮都为万向轮，方便推动、转向</w:t>
            </w:r>
            <w:r>
              <w:rPr>
                <w:rFonts w:hint="eastAsia" w:ascii="宋体" w:hAnsi="宋体" w:eastAsia="宋体" w:cs="宋体"/>
                <w:sz w:val="20"/>
                <w:szCs w:val="24"/>
              </w:rPr>
              <w:t>，</w:t>
            </w:r>
            <w:r>
              <w:rPr>
                <w:rFonts w:ascii="宋体" w:hAnsi="宋体" w:eastAsia="宋体" w:cs="宋体"/>
                <w:sz w:val="20"/>
                <w:szCs w:val="24"/>
              </w:rPr>
              <w:t>其中两个带刹车，停放稳妥。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4、长65cm×宽46cm×高99.5cm</w:t>
            </w:r>
          </w:p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Style w:val="14"/>
                <w:rFonts w:hint="default"/>
                <w:sz w:val="20"/>
                <w:lang w:bidi="ar"/>
              </w:rPr>
              <w:t>5、质保期三年</w:t>
            </w:r>
          </w:p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0" w:hRule="atLeast"/>
        </w:trPr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4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40"/>
                <w:lang w:bidi="ar"/>
              </w:rPr>
              <w:t>5</w:t>
            </w:r>
          </w:p>
        </w:tc>
        <w:tc>
          <w:tcPr>
            <w:tcW w:w="4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</w:rPr>
              <w:drawing>
                <wp:inline distT="0" distB="0" distL="114300" distR="114300">
                  <wp:extent cx="2312035" cy="2147570"/>
                  <wp:effectExtent l="0" t="0" r="0" b="5080"/>
                  <wp:docPr id="5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73" cy="215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32"/>
                <w:lang w:bidi="ar"/>
              </w:rPr>
              <w:t>担架推车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1、材质：不锈钢材质</w:t>
            </w:r>
          </w:p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Style w:val="14"/>
                <w:rFonts w:hint="default"/>
                <w:sz w:val="20"/>
                <w:lang w:bidi="ar"/>
              </w:rPr>
              <w:t>2、四边设置输液架插孔4个，同时配1根可升降输液杆，护栏加宽100*30cm，护栏中间做2条杠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3、下层置物篮尽可能大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4、床头可调高，床板背面要求防潮、防霉、能承重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5、4L转运氧气瓶架置于床头下面的位置</w:t>
            </w:r>
          </w:p>
          <w:p>
            <w:pPr>
              <w:widowControl/>
              <w:jc w:val="left"/>
              <w:textAlignment w:val="center"/>
              <w:rPr>
                <w:rStyle w:val="14"/>
                <w:rFonts w:hint="default"/>
                <w:sz w:val="20"/>
                <w:lang w:bidi="ar"/>
              </w:rPr>
            </w:pPr>
            <w:r>
              <w:rPr>
                <w:rFonts w:hint="eastAsia" w:ascii="宋体" w:hAnsi="宋体" w:eastAsia="宋体" w:cs="宋体"/>
                <w:sz w:val="20"/>
                <w:szCs w:val="24"/>
              </w:rPr>
              <w:t>6、</w:t>
            </w:r>
            <w:r>
              <w:rPr>
                <w:rFonts w:ascii="宋体" w:hAnsi="宋体" w:eastAsia="宋体" w:cs="宋体"/>
                <w:sz w:val="20"/>
                <w:szCs w:val="24"/>
              </w:rPr>
              <w:t>脚轮：使用医疗设备专用脚轮，静音防缠绕，灵活轻便，使用寿命长。四个脚轮都为万向轮，方便推动、转向</w:t>
            </w:r>
            <w:r>
              <w:rPr>
                <w:rFonts w:hint="eastAsia" w:ascii="宋体" w:hAnsi="宋体" w:eastAsia="宋体" w:cs="宋体"/>
                <w:sz w:val="20"/>
                <w:szCs w:val="24"/>
              </w:rPr>
              <w:t>，</w:t>
            </w:r>
            <w:r>
              <w:rPr>
                <w:rFonts w:ascii="宋体" w:hAnsi="宋体" w:eastAsia="宋体" w:cs="宋体"/>
                <w:sz w:val="20"/>
                <w:szCs w:val="24"/>
              </w:rPr>
              <w:t>其中两个带刹车，停放稳妥。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7、尺寸：55*75*200cm</w:t>
            </w:r>
            <w:r>
              <w:rPr>
                <w:rStyle w:val="14"/>
                <w:rFonts w:hint="default"/>
                <w:sz w:val="20"/>
                <w:lang w:bidi="ar"/>
              </w:rPr>
              <w:br w:type="textWrapping"/>
            </w:r>
            <w:r>
              <w:rPr>
                <w:rStyle w:val="14"/>
                <w:rFonts w:hint="default"/>
                <w:sz w:val="20"/>
                <w:lang w:bidi="ar"/>
              </w:rPr>
              <w:t>所有颜色如图片颜色</w:t>
            </w:r>
          </w:p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2"/>
                <w:szCs w:val="32"/>
              </w:rPr>
            </w:pPr>
            <w:r>
              <w:rPr>
                <w:rStyle w:val="14"/>
                <w:rFonts w:hint="default"/>
                <w:sz w:val="20"/>
                <w:lang w:bidi="ar"/>
              </w:rPr>
              <w:t>8、质保期三年</w:t>
            </w:r>
          </w:p>
        </w:tc>
      </w:tr>
    </w:tbl>
    <w:p>
      <w:pPr>
        <w:rPr>
          <w:sz w:val="16"/>
        </w:rPr>
      </w:pPr>
    </w:p>
    <w:p>
      <w:pPr>
        <w:widowControl/>
        <w:jc w:val="left"/>
        <w:rPr>
          <w:rFonts w:ascii="仿宋_GB2312" w:hAnsi="宋体" w:eastAsia="仿宋_GB2312"/>
          <w:sz w:val="24"/>
        </w:rPr>
      </w:pPr>
    </w:p>
    <w:p>
      <w:pPr>
        <w:widowControl/>
        <w:jc w:val="left"/>
        <w:rPr>
          <w:rFonts w:ascii="仿宋_GB2312" w:hAnsi="宋体" w:eastAsia="仿宋_GB2312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mNDQ2M2MyNDVhZTI2ZmQxZWNjYTI4NmJkOWQwY2IifQ=="/>
  </w:docVars>
  <w:rsids>
    <w:rsidRoot w:val="002A26DA"/>
    <w:rsid w:val="00032D12"/>
    <w:rsid w:val="000766F4"/>
    <w:rsid w:val="000A042B"/>
    <w:rsid w:val="000C35CD"/>
    <w:rsid w:val="001151F3"/>
    <w:rsid w:val="001473F5"/>
    <w:rsid w:val="001646F7"/>
    <w:rsid w:val="00281B4F"/>
    <w:rsid w:val="00293401"/>
    <w:rsid w:val="002A26DA"/>
    <w:rsid w:val="00315FD3"/>
    <w:rsid w:val="00316F0B"/>
    <w:rsid w:val="003A127F"/>
    <w:rsid w:val="003E50A2"/>
    <w:rsid w:val="00463C99"/>
    <w:rsid w:val="004F1C12"/>
    <w:rsid w:val="00575306"/>
    <w:rsid w:val="005808EC"/>
    <w:rsid w:val="005E7C76"/>
    <w:rsid w:val="00622A5B"/>
    <w:rsid w:val="0070129F"/>
    <w:rsid w:val="00717AEB"/>
    <w:rsid w:val="007401F1"/>
    <w:rsid w:val="00750142"/>
    <w:rsid w:val="00772A75"/>
    <w:rsid w:val="00796D88"/>
    <w:rsid w:val="0081413A"/>
    <w:rsid w:val="00821F9B"/>
    <w:rsid w:val="00833DE6"/>
    <w:rsid w:val="00854755"/>
    <w:rsid w:val="008E5941"/>
    <w:rsid w:val="008F35BF"/>
    <w:rsid w:val="00957957"/>
    <w:rsid w:val="009D2FFB"/>
    <w:rsid w:val="009D6254"/>
    <w:rsid w:val="00B024CA"/>
    <w:rsid w:val="00B30ABC"/>
    <w:rsid w:val="00B8296A"/>
    <w:rsid w:val="00C32B57"/>
    <w:rsid w:val="00CB1769"/>
    <w:rsid w:val="00CC1F2B"/>
    <w:rsid w:val="00CD34AA"/>
    <w:rsid w:val="00D11023"/>
    <w:rsid w:val="00D4773F"/>
    <w:rsid w:val="00D57FE8"/>
    <w:rsid w:val="00D65F7A"/>
    <w:rsid w:val="00DA3A6E"/>
    <w:rsid w:val="00DB7100"/>
    <w:rsid w:val="00DD34D0"/>
    <w:rsid w:val="00E3019A"/>
    <w:rsid w:val="00E57059"/>
    <w:rsid w:val="00E625D9"/>
    <w:rsid w:val="00F03B12"/>
    <w:rsid w:val="00F07748"/>
    <w:rsid w:val="00F30618"/>
    <w:rsid w:val="00F3724E"/>
    <w:rsid w:val="00F657F2"/>
    <w:rsid w:val="00F75A02"/>
    <w:rsid w:val="00F77189"/>
    <w:rsid w:val="00F874B0"/>
    <w:rsid w:val="00FC450B"/>
    <w:rsid w:val="00FE56BE"/>
    <w:rsid w:val="00FF0AEF"/>
    <w:rsid w:val="0657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7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5"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uiPriority w:val="99"/>
    <w:rPr>
      <w:sz w:val="18"/>
      <w:szCs w:val="18"/>
    </w:rPr>
  </w:style>
  <w:style w:type="character" w:customStyle="1" w:styleId="12">
    <w:name w:val="标题 2 Char"/>
    <w:basedOn w:val="8"/>
    <w:link w:val="2"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13">
    <w:name w:val="font31"/>
    <w:basedOn w:val="8"/>
    <w:qFormat/>
    <w:uiPriority w:val="0"/>
    <w:rPr>
      <w:rFonts w:hint="eastAsia" w:ascii="宋体" w:hAnsi="宋体" w:eastAsia="宋体" w:cs="宋体"/>
      <w:b/>
      <w:bCs/>
      <w:color w:val="000000"/>
      <w:sz w:val="32"/>
      <w:szCs w:val="32"/>
      <w:u w:val="none"/>
    </w:rPr>
  </w:style>
  <w:style w:type="character" w:customStyle="1" w:styleId="14">
    <w:name w:val="font4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5">
    <w:name w:val="font51"/>
    <w:basedOn w:val="8"/>
    <w:qFormat/>
    <w:uiPriority w:val="0"/>
    <w:rPr>
      <w:rFonts w:hint="eastAsia" w:ascii="宋体" w:hAnsi="宋体" w:eastAsia="宋体" w:cs="宋体"/>
      <w:b/>
      <w:bCs/>
      <w:color w:val="FF0000"/>
      <w:sz w:val="24"/>
      <w:szCs w:val="24"/>
      <w:u w:val="none"/>
    </w:rPr>
  </w:style>
  <w:style w:type="character" w:customStyle="1" w:styleId="16">
    <w:name w:val="font61"/>
    <w:basedOn w:val="8"/>
    <w:qFormat/>
    <w:uiPriority w:val="0"/>
    <w:rPr>
      <w:rFonts w:hint="eastAsia" w:ascii="宋体" w:hAnsi="宋体" w:eastAsia="宋体" w:cs="宋体"/>
      <w:b/>
      <w:bCs/>
      <w:color w:val="000000"/>
      <w:sz w:val="28"/>
      <w:szCs w:val="28"/>
      <w:u w:val="none"/>
    </w:rPr>
  </w:style>
  <w:style w:type="character" w:customStyle="1" w:styleId="17">
    <w:name w:val="批注框文本 Char"/>
    <w:basedOn w:val="8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67E45-4CF4-4B56-BA26-4A5E1E257E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2297</Words>
  <Characters>2467</Characters>
  <Lines>19</Lines>
  <Paragraphs>5</Paragraphs>
  <TotalTime>43</TotalTime>
  <ScaleCrop>false</ScaleCrop>
  <LinksUpToDate>false</LinksUpToDate>
  <CharactersWithSpaces>2529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2022-11-21T08:50:00Z</dcterms:created>
  <dc:creator>huang</dc:creator>
  <cp:lastModifiedBy>QiQi养了一只螃蟹</cp:lastModifiedBy>
  <dcterms:modified xsi:type="dcterms:W3CDTF">2022-11-22T09:37:52Z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6A1C83B7E17E47F280E701DFAA662884</vt:lpwstr>
  </property>
</Properties>
</file>