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rPr>
          <w:rFonts w:hint="eastAsia"/>
        </w:rPr>
        <w:t>附件：</w:t>
      </w:r>
    </w:p>
    <w:p>
      <w:pPr>
        <w:spacing w:line="360" w:lineRule="auto"/>
        <w:jc w:val="left"/>
        <w:rPr>
          <w:rFonts w:ascii="宋体" w:hAnsi="宋体" w:eastAsia="宋体" w:cs="宋体"/>
          <w:b/>
          <w:bCs/>
          <w:kern w:val="0"/>
          <w:sz w:val="27"/>
          <w:szCs w:val="27"/>
        </w:rPr>
      </w:pPr>
      <w:r>
        <w:rPr>
          <w:rFonts w:hint="eastAsia" w:ascii="宋体" w:hAnsi="宋体" w:eastAsia="宋体" w:cs="宋体"/>
          <w:b/>
          <w:bCs/>
          <w:kern w:val="0"/>
          <w:sz w:val="27"/>
          <w:szCs w:val="27"/>
        </w:rPr>
        <w:t>内镜清洗工作系统</w:t>
      </w:r>
    </w:p>
    <w:p>
      <w:pPr>
        <w:spacing w:line="360" w:lineRule="auto"/>
        <w:jc w:val="left"/>
        <w:rPr>
          <w:rFonts w:ascii="宋体" w:hAnsi="宋体" w:eastAsia="宋体" w:cs="Times New Roman"/>
          <w:b/>
          <w:bCs/>
        </w:rPr>
      </w:pPr>
      <w:r>
        <w:rPr>
          <w:rFonts w:hint="eastAsia" w:ascii="宋体" w:hAnsi="宋体" w:eastAsia="宋体" w:cs="Times New Roman"/>
          <w:b/>
          <w:bCs/>
        </w:rPr>
        <w:t>技术参数：</w:t>
      </w:r>
    </w:p>
    <w:tbl>
      <w:tblPr>
        <w:tblStyle w:val="11"/>
        <w:tblW w:w="8427" w:type="dxa"/>
        <w:tblInd w:w="0" w:type="dxa"/>
        <w:tblLayout w:type="fixed"/>
        <w:tblCellMar>
          <w:top w:w="0" w:type="dxa"/>
          <w:left w:w="108" w:type="dxa"/>
          <w:bottom w:w="0" w:type="dxa"/>
          <w:right w:w="108" w:type="dxa"/>
        </w:tblCellMar>
      </w:tblPr>
      <w:tblGrid>
        <w:gridCol w:w="1122"/>
        <w:gridCol w:w="7305"/>
      </w:tblGrid>
      <w:tr>
        <w:tblPrEx>
          <w:tblCellMar>
            <w:top w:w="0" w:type="dxa"/>
            <w:left w:w="108" w:type="dxa"/>
            <w:bottom w:w="0" w:type="dxa"/>
            <w:right w:w="108" w:type="dxa"/>
          </w:tblCellMar>
        </w:tblPrEx>
        <w:trPr>
          <w:trHeight w:val="300" w:hRule="atLeast"/>
        </w:trPr>
        <w:tc>
          <w:tcPr>
            <w:tcW w:w="1122" w:type="dxa"/>
            <w:tcBorders>
              <w:top w:val="single" w:color="000000" w:sz="8" w:space="0"/>
              <w:left w:val="single" w:color="000000" w:sz="8" w:space="0"/>
              <w:bottom w:val="nil"/>
              <w:right w:val="single" w:color="000000" w:sz="8" w:space="0"/>
            </w:tcBorders>
            <w:shd w:val="clear" w:color="auto" w:fill="BEBEBE"/>
            <w:vAlign w:val="center"/>
          </w:tcPr>
          <w:p>
            <w:pPr>
              <w:jc w:val="center"/>
              <w:textAlignment w:val="center"/>
              <w:rPr>
                <w:rFonts w:ascii="仿宋_GB2312" w:hAnsi="宋体" w:eastAsia="仿宋_GB2312" w:cs="仿宋_GB2312"/>
                <w:b/>
                <w:bCs/>
                <w:szCs w:val="24"/>
              </w:rPr>
            </w:pPr>
            <w:r>
              <w:rPr>
                <w:rFonts w:hint="eastAsia" w:ascii="仿宋_GB2312" w:hAnsi="宋体" w:eastAsia="仿宋_GB2312" w:cs="仿宋_GB2312"/>
                <w:b/>
                <w:bCs/>
                <w:szCs w:val="24"/>
                <w:lang w:bidi="ar"/>
              </w:rPr>
              <w:t>名称</w:t>
            </w:r>
          </w:p>
        </w:tc>
        <w:tc>
          <w:tcPr>
            <w:tcW w:w="7305" w:type="dxa"/>
            <w:tcBorders>
              <w:top w:val="single" w:color="000000" w:sz="8" w:space="0"/>
              <w:left w:val="single" w:color="000000" w:sz="8" w:space="0"/>
              <w:bottom w:val="nil"/>
              <w:right w:val="single" w:color="000000" w:sz="8" w:space="0"/>
            </w:tcBorders>
            <w:shd w:val="clear" w:color="auto" w:fill="BEBEBE"/>
            <w:vAlign w:val="center"/>
          </w:tcPr>
          <w:p>
            <w:pPr>
              <w:jc w:val="center"/>
              <w:textAlignment w:val="center"/>
              <w:rPr>
                <w:rFonts w:ascii="仿宋_GB2312" w:hAnsi="宋体" w:eastAsia="仿宋_GB2312" w:cs="仿宋_GB2312"/>
                <w:b/>
                <w:bCs/>
                <w:szCs w:val="24"/>
              </w:rPr>
            </w:pPr>
            <w:r>
              <w:rPr>
                <w:rFonts w:ascii="仿宋_GB2312" w:hAnsi="宋体" w:eastAsia="仿宋_GB2312" w:cs="仿宋_GB2312"/>
                <w:b/>
                <w:bCs/>
                <w:szCs w:val="24"/>
                <w:lang w:bidi="ar"/>
              </w:rPr>
              <w:t>类别配置及技术要求</w:t>
            </w:r>
          </w:p>
        </w:tc>
      </w:tr>
      <w:tr>
        <w:tblPrEx>
          <w:tblCellMar>
            <w:top w:w="0" w:type="dxa"/>
            <w:left w:w="108" w:type="dxa"/>
            <w:bottom w:w="0" w:type="dxa"/>
            <w:right w:w="108" w:type="dxa"/>
          </w:tblCellMar>
        </w:tblPrEx>
        <w:trPr>
          <w:trHeight w:val="570" w:hRule="atLeast"/>
        </w:trPr>
        <w:tc>
          <w:tcPr>
            <w:tcW w:w="1122"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textAlignment w:val="center"/>
              <w:rPr>
                <w:rFonts w:ascii="宋体" w:hAnsi="宋体" w:cs="宋体"/>
                <w:sz w:val="22"/>
              </w:rPr>
            </w:pPr>
            <w:r>
              <w:rPr>
                <w:rFonts w:hint="eastAsia" w:ascii="宋体" w:hAnsi="宋体" w:cs="宋体"/>
                <w:b/>
                <w:bCs/>
                <w:sz w:val="22"/>
                <w:lang w:bidi="ar"/>
              </w:rPr>
              <w:t>内镜清洗工作站</w:t>
            </w:r>
          </w:p>
        </w:tc>
        <w:tc>
          <w:tcPr>
            <w:tcW w:w="730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1.适用范围：用于软式内窥镜的清洗、漂洗、浸泡消毒、终末漂洗及干燥。</w:t>
            </w: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2设备各功能槽、台面及功能背板外表面应光滑无死角，并且易于清洁。</w:t>
            </w: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2.1提供方案平面图及效果图，方案图需符合用户使用场地要求，同时应符合规范要求及用户需求。</w:t>
            </w: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3.造型要求：</w:t>
            </w:r>
          </w:p>
        </w:tc>
      </w:tr>
      <w:tr>
        <w:tblPrEx>
          <w:tblCellMar>
            <w:top w:w="0" w:type="dxa"/>
            <w:left w:w="108" w:type="dxa"/>
            <w:bottom w:w="0" w:type="dxa"/>
            <w:right w:w="108" w:type="dxa"/>
          </w:tblCellMar>
        </w:tblPrEx>
        <w:trPr>
          <w:trHeight w:val="114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3.1防泛水设计：采用“前高后低”的大圆弧防泛水设计，槽面向内侧倾斜3度，前端高于后端4厘米，使溅到台面的液体全部从下水道流走，而不倒流到柜门或室内楼地面，污损柜门及楼地面或造成医务人员的意外滑倒。</w:t>
            </w:r>
          </w:p>
        </w:tc>
      </w:tr>
      <w:tr>
        <w:tblPrEx>
          <w:tblCellMar>
            <w:top w:w="0" w:type="dxa"/>
            <w:left w:w="108" w:type="dxa"/>
            <w:bottom w:w="0" w:type="dxa"/>
            <w:right w:w="108" w:type="dxa"/>
          </w:tblCellMar>
        </w:tblPrEx>
        <w:trPr>
          <w:trHeight w:val="85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3.2 组合安装设计：设备每个单元应模块化设计、生产，方便设备整体组装、运输、安装，维修维护及搬迁，确保整体设备与出厂设备所有功能及外观保持一致。</w:t>
            </w: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4.支撑支架要求：</w:t>
            </w: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4.1材质：支架采用304不锈钢型材通过激光焊接成型，变形小，外观美观。</w:t>
            </w: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4.2安装附件：全部采用304不锈钢固定件、304不锈钢组合螺母，延长设备使用寿命。</w:t>
            </w: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5.设备槽体要求：</w:t>
            </w:r>
          </w:p>
        </w:tc>
      </w:tr>
      <w:tr>
        <w:tblPrEx>
          <w:tblCellMar>
            <w:top w:w="0" w:type="dxa"/>
            <w:left w:w="108" w:type="dxa"/>
            <w:bottom w:w="0" w:type="dxa"/>
            <w:right w:w="108" w:type="dxa"/>
          </w:tblCellMar>
        </w:tblPrEx>
        <w:trPr>
          <w:trHeight w:val="114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5.1采用PMMA特种复合性材料，通过高温加热一次性热合吸塑成型，无锋角，无接缝，细菌附着率低、抗菌抗渗透性优异，表面光亮平滑、耐磨、耐酸碱、易清洗，损伤后容易修复、寿命长，不变色不变脆，对人体无毒性。</w:t>
            </w:r>
          </w:p>
        </w:tc>
      </w:tr>
      <w:tr>
        <w:tblPrEx>
          <w:tblCellMar>
            <w:top w:w="0" w:type="dxa"/>
            <w:left w:w="108" w:type="dxa"/>
            <w:bottom w:w="0" w:type="dxa"/>
            <w:right w:w="108" w:type="dxa"/>
          </w:tblCellMar>
        </w:tblPrEx>
        <w:trPr>
          <w:trHeight w:val="114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5.2槽体材料应提供第三方的检测报告，相关指标为：甲醛含量≤0.1mg/kg；六种邻苯二甲酸酯（增塑剂）含量≤0.01%；锑≤10mg/kg、砷≤10mg/kg、钡≤300mg/kg、镉≤20mg/kg、铬≤10mg/kg、铅≤10mg/kg、汞≤10mg/kg、硒≤50mg/kg；</w:t>
            </w: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5.3槽底凸起式设计：清洗槽内侧底部设计有“米”字型凸起，有效地减少内镜与槽体的接触面积，提高清洗浸泡的效果。</w:t>
            </w: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6.吊柜及功能背板要求：</w:t>
            </w:r>
            <w:r>
              <w:rPr>
                <w:rFonts w:hint="eastAsia" w:ascii="宋体" w:hAnsi="宋体" w:cs="宋体"/>
                <w:b/>
                <w:bCs/>
                <w:szCs w:val="24"/>
                <w:lang w:bidi="ar"/>
              </w:rPr>
              <w:t>请提供产品安装后照片</w:t>
            </w: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6.1吊柜采用SUS304不锈钢材质，杜绝出现膨胀或生锈现象；</w:t>
            </w: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6.2吊柜开门方式采用平行开门设计，符合人体工程学设计，方便操作人员操作；</w:t>
            </w: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6.3吊柜与背板触摸屏一体化设计，更方便操作人员使用；</w:t>
            </w: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6.4功能背板长度与槽体长度尺寸一致，便于搬迁、重组、升级。</w:t>
            </w: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6.5功能背板应集成无闪烁LED照明系统，减少操作人员视觉疲劳；</w:t>
            </w: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7.下柜门要求：</w:t>
            </w: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7.1 下柜门多种材质可选：抗菌抗倍特板/钢化玻璃/PET板；</w:t>
            </w: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7.2柜门板铰链采用强力铰链，自带弹开和缓冲装置，门打开后，铰链自动将门弹开；</w:t>
            </w: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7.3柜门采用非拉手式设计，采用优质自动弹开装置，按压后自动弹开。</w:t>
            </w: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8. 清洗槽功能要求（结合图文逐条响应进行详细说明）</w:t>
            </w:r>
          </w:p>
        </w:tc>
      </w:tr>
      <w:tr>
        <w:tblPrEx>
          <w:tblCellMar>
            <w:top w:w="0" w:type="dxa"/>
            <w:left w:w="108" w:type="dxa"/>
            <w:bottom w:w="0" w:type="dxa"/>
            <w:right w:w="108" w:type="dxa"/>
          </w:tblCellMar>
        </w:tblPrEx>
        <w:trPr>
          <w:trHeight w:val="85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8.1清洗槽标配灌流功能，实现内镜管腔的清洗。采用脉动注液注气方式，注液、注气时间可通过人机界面进行设置，请结合图文进行详细描述。</w:t>
            </w:r>
          </w:p>
        </w:tc>
      </w:tr>
      <w:tr>
        <w:tblPrEx>
          <w:tblCellMar>
            <w:top w:w="0" w:type="dxa"/>
            <w:left w:w="108" w:type="dxa"/>
            <w:bottom w:w="0" w:type="dxa"/>
            <w:right w:w="108" w:type="dxa"/>
          </w:tblCellMar>
        </w:tblPrEx>
        <w:trPr>
          <w:trHeight w:val="85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a) 测漏功能，通过人机界面设置测漏压力、测漏时间等参数，一键启动，操作简单快捷，测漏结果图形化展示，一目了然。</w:t>
            </w: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b) 电动排液功能，一键排液，操作简单。</w:t>
            </w: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8.2漂洗槽标配灌流功能，实现内镜管腔的漂洗。采用脉动注液注气方式，注液、注气时间可通过人机界面进行设置</w:t>
            </w:r>
            <w:r>
              <w:rPr>
                <w:rStyle w:val="23"/>
                <w:rFonts w:hint="default"/>
                <w:lang w:bidi="ar"/>
              </w:rPr>
              <w:t>。</w:t>
            </w:r>
          </w:p>
        </w:tc>
      </w:tr>
      <w:tr>
        <w:tblPrEx>
          <w:tblCellMar>
            <w:top w:w="0" w:type="dxa"/>
            <w:left w:w="108" w:type="dxa"/>
            <w:bottom w:w="0" w:type="dxa"/>
            <w:right w:w="108" w:type="dxa"/>
          </w:tblCellMar>
        </w:tblPrEx>
        <w:trPr>
          <w:trHeight w:val="85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8.3消毒槽配置灌流功能，实现内镜管腔的漂洗。采用脉动注液注气方式，注液、注气时间可通过人机界面进行设置，请结合图文进行详细描述。</w:t>
            </w: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5535"/>
              </w:tabs>
              <w:ind w:firstLine="420" w:firstLineChars="200"/>
              <w:textAlignment w:val="center"/>
              <w:rPr>
                <w:rFonts w:ascii="宋体" w:hAnsi="宋体" w:cs="宋体"/>
                <w:szCs w:val="24"/>
                <w:lang w:bidi="ar"/>
              </w:rPr>
            </w:pPr>
            <w:r>
              <w:rPr>
                <w:rFonts w:hint="eastAsia" w:ascii="宋体" w:hAnsi="宋体" w:cs="宋体"/>
                <w:szCs w:val="24"/>
                <w:lang w:bidi="ar"/>
              </w:rPr>
              <w:t>a) 灌流监测功能，实时监测是否有消毒液、气体注入内镜管腔，确保管腔消毒效果。</w:t>
            </w: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b)强排风系统：系统可将消毒液散发的气体进行降解并排到室外。系统自动在触摸屏上启动相关功能，请提供相关功能图文证明材料。</w:t>
            </w: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c) 气体解析系统，系统可将消毒液散发的气体进行降解并排到室外。</w:t>
            </w: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b/>
                <w:bCs/>
                <w:szCs w:val="24"/>
                <w:lang w:bidi="ar"/>
              </w:rPr>
            </w:pPr>
            <w:r>
              <w:rPr>
                <w:rFonts w:hint="eastAsia" w:ascii="宋体" w:hAnsi="宋体" w:cs="宋体"/>
                <w:szCs w:val="24"/>
                <w:lang w:bidi="ar"/>
              </w:rPr>
              <w:t>d)自动加酶功能，通过人机界面设置酶液量、时间等参数，一键启动，操作简单快捷。</w:t>
            </w: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b/>
                <w:bCs/>
                <w:szCs w:val="24"/>
                <w:lang w:bidi="ar"/>
              </w:rPr>
            </w:pPr>
            <w:r>
              <w:rPr>
                <w:rFonts w:hint="eastAsia" w:ascii="宋体" w:hAnsi="宋体" w:cs="宋体"/>
                <w:szCs w:val="24"/>
                <w:lang w:bidi="ar"/>
              </w:rPr>
              <w:t>e）管路自动清洁系统：用于工作站终末漂洗管路的消毒</w:t>
            </w:r>
          </w:p>
        </w:tc>
      </w:tr>
      <w:tr>
        <w:tblPrEx>
          <w:tblCellMar>
            <w:top w:w="0" w:type="dxa"/>
            <w:left w:w="108" w:type="dxa"/>
            <w:bottom w:w="0" w:type="dxa"/>
            <w:right w:w="108" w:type="dxa"/>
          </w:tblCellMar>
        </w:tblPrEx>
        <w:trPr>
          <w:trHeight w:val="85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8.4末洗槽配置灌流功能，实现内镜管腔的末洗。采用脉动注液注气方式，注液、注气时间可通过人机界面进行设置，请结合图文进行详细描述。</w:t>
            </w: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b/>
                <w:bCs/>
                <w:szCs w:val="24"/>
              </w:rPr>
            </w:pPr>
            <w:r>
              <w:rPr>
                <w:rFonts w:hint="eastAsia" w:ascii="宋体" w:hAnsi="宋体" w:cs="宋体"/>
                <w:szCs w:val="24"/>
                <w:lang w:bidi="ar"/>
              </w:rPr>
              <w:t>a) 酒精干燥功能，在末洗灌流结束后直接进行酒精灌流干燥，减少管路插拔，降低操作者劳动强度。</w:t>
            </w: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8.5干燥台上配置气枪，供干燥内镜使用。</w:t>
            </w: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9.控制系统：</w:t>
            </w: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9.1系统组成：由嵌入式单片机控制系统和7寸彩色触摸屏组成</w:t>
            </w: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9.2安装方式：采用隐藏式后置设计，不占用操作空间。</w:t>
            </w: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9.3人机界面：每个功能槽只需一个人机交互界面即可完成所有功能的控制及切换。</w:t>
            </w: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9.4交互界面：</w:t>
            </w: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b/>
                <w:bCs/>
                <w:szCs w:val="24"/>
              </w:rPr>
            </w:pPr>
            <w:r>
              <w:rPr>
                <w:rFonts w:hint="eastAsia" w:ascii="宋体" w:hAnsi="宋体" w:cs="宋体"/>
                <w:b/>
                <w:bCs/>
                <w:szCs w:val="24"/>
                <w:lang w:bidi="ar"/>
              </w:rPr>
              <w:t>a)采用7寸彩色液晶屏，屏幕分辨率1024*600。各流程功能均由微电脑控制，一键启动。请提供触摸屏产品安装后照片</w:t>
            </w:r>
            <w:r>
              <w:rPr>
                <w:rStyle w:val="24"/>
                <w:rFonts w:hint="default"/>
                <w:lang w:bidi="ar"/>
              </w:rPr>
              <w:t>.</w:t>
            </w: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b) 采用触摸控制按键，非按键膜按键，控制每个槽实际操作流程，均按照屏幕提示进行操作。</w:t>
            </w: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9.5账户及参数设置：</w:t>
            </w: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a) 通过账户设置界面，可添加或删除不同级别的管理员信息，便于管理和后期操作信息的追踪。</w:t>
            </w: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b) 参数设置界面，可根据自身需求设定相应的参数值。</w:t>
            </w: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9.6网络协议：支持工业以太网，支持 TCP／IP等众多网络协议</w:t>
            </w:r>
          </w:p>
        </w:tc>
      </w:tr>
      <w:tr>
        <w:tblPrEx>
          <w:tblCellMar>
            <w:top w:w="0" w:type="dxa"/>
            <w:left w:w="108" w:type="dxa"/>
            <w:bottom w:w="0" w:type="dxa"/>
            <w:right w:w="108" w:type="dxa"/>
          </w:tblCellMar>
        </w:tblPrEx>
        <w:trPr>
          <w:trHeight w:val="85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9.7通讯协议：带有多种通讯接口支持 MODBUS-TCP、 MODBUS -ASCII／RTU 及多种自定义协议，能够同多种组态软件互联（ WinCC、组态王、 LabView 等）；</w:t>
            </w: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10内镜洁净气源要求：</w:t>
            </w:r>
          </w:p>
        </w:tc>
      </w:tr>
      <w:tr>
        <w:tblPrEx>
          <w:tblCellMar>
            <w:top w:w="0" w:type="dxa"/>
            <w:left w:w="108" w:type="dxa"/>
            <w:bottom w:w="0" w:type="dxa"/>
            <w:right w:w="108" w:type="dxa"/>
          </w:tblCellMar>
        </w:tblPrEx>
        <w:trPr>
          <w:trHeight w:val="9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10.1微电脑控制系统：具备全中文液晶显示屏，手动、自动消毒、定时排水功能。</w:t>
            </w: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lang w:bidi="ar"/>
              </w:rPr>
            </w:pPr>
            <w:r>
              <w:rPr>
                <w:rFonts w:hint="eastAsia" w:ascii="宋体" w:hAnsi="宋体" w:cs="宋体"/>
                <w:szCs w:val="24"/>
                <w:lang w:bidi="ar"/>
              </w:rPr>
              <w:t>10.2风量（m3/min）：≥1.5，输入功率（W）：≤15，噪声dB（A）：≤40。</w:t>
            </w: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lang w:bidi="ar"/>
              </w:rPr>
            </w:pPr>
            <w:r>
              <w:rPr>
                <w:rFonts w:hint="eastAsia" w:ascii="宋体" w:hAnsi="宋体" w:cs="宋体"/>
                <w:szCs w:val="24"/>
                <w:lang w:bidi="ar"/>
              </w:rPr>
              <w:t>10.3具备多级过滤：一级：初过滤，可滤除大量液体及≤3μm的固体颗粒， 达到最低残留油含量≤0.5mg/m³；</w:t>
            </w:r>
          </w:p>
          <w:p>
            <w:pPr>
              <w:ind w:firstLine="420" w:firstLineChars="200"/>
              <w:textAlignment w:val="center"/>
              <w:rPr>
                <w:rFonts w:ascii="宋体" w:hAnsi="宋体" w:cs="宋体"/>
                <w:szCs w:val="24"/>
                <w:lang w:bidi="ar"/>
              </w:rPr>
            </w:pPr>
            <w:r>
              <w:rPr>
                <w:rFonts w:hint="eastAsia" w:ascii="宋体" w:hAnsi="宋体" w:cs="宋体"/>
                <w:szCs w:val="24"/>
                <w:lang w:bidi="ar"/>
              </w:rPr>
              <w:t>二级：精过滤，可滤除大量液体及≤1μm的液体及固态颗粒， 达到最低残留油含量及PM≤0.1mg/m³</w:t>
            </w:r>
          </w:p>
          <w:p>
            <w:pPr>
              <w:ind w:firstLine="420" w:firstLineChars="200"/>
              <w:textAlignment w:val="center"/>
              <w:rPr>
                <w:rFonts w:ascii="宋体" w:hAnsi="宋体" w:cs="宋体"/>
                <w:szCs w:val="24"/>
                <w:lang w:bidi="ar"/>
              </w:rPr>
            </w:pPr>
            <w:r>
              <w:rPr>
                <w:rFonts w:hint="eastAsia" w:ascii="宋体" w:hAnsi="宋体" w:cs="宋体"/>
                <w:szCs w:val="24"/>
                <w:lang w:bidi="ar"/>
              </w:rPr>
              <w:t>三级：超高效除油过滤，可滤除≤0.01μm的液体及固态颗粒，达到最低残留含油量及PM≤0.01mg/m³</w:t>
            </w:r>
          </w:p>
          <w:p>
            <w:pPr>
              <w:ind w:firstLine="420" w:firstLineChars="200"/>
              <w:textAlignment w:val="center"/>
              <w:rPr>
                <w:rFonts w:ascii="宋体" w:hAnsi="宋体" w:cs="宋体"/>
                <w:szCs w:val="24"/>
                <w:lang w:bidi="ar"/>
              </w:rPr>
            </w:pPr>
            <w:r>
              <w:rPr>
                <w:rFonts w:hint="eastAsia" w:ascii="宋体" w:hAnsi="宋体" w:cs="宋体"/>
                <w:szCs w:val="24"/>
                <w:lang w:bidi="ar"/>
              </w:rPr>
              <w:t>四级：活性炭除臭过滤，滤芯经特殊活性炭渗透处理，能完全吸附碳氢化合物等气体异味已达到完全无臭无味的高品质要求。可滤除≤0.01μm的油雾及碳氢化合物，达到最低残留含精密干燥过滤器油量≤0.003mg/m³</w:t>
            </w:r>
          </w:p>
          <w:p>
            <w:pPr>
              <w:ind w:firstLine="420" w:firstLineChars="200"/>
              <w:textAlignment w:val="center"/>
              <w:rPr>
                <w:rFonts w:ascii="宋体" w:hAnsi="宋体" w:cs="宋体"/>
                <w:szCs w:val="24"/>
                <w:lang w:bidi="ar"/>
              </w:rPr>
            </w:pPr>
            <w:r>
              <w:rPr>
                <w:rFonts w:hint="eastAsia" w:ascii="宋体" w:hAnsi="宋体" w:cs="宋体"/>
                <w:szCs w:val="24"/>
                <w:lang w:bidi="ar"/>
              </w:rPr>
              <w:t>输出气体菌落总数＜1 cfu/m3，PM0.01去除率≥92.00% （提供第三方检测报告）</w:t>
            </w:r>
            <w:r>
              <w:rPr>
                <w:rStyle w:val="23"/>
                <w:rFonts w:hint="default"/>
                <w:lang w:bidi="ar"/>
              </w:rPr>
              <w:t>提第三方洁净气体的检测报告</w:t>
            </w: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10.4洁净气源应与工作站主体为同一生产厂家，以便及时提供其相关售后保养服务；</w:t>
            </w: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11.高压水枪要求：</w:t>
            </w: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11.1材质：枪体采用SUS304不锈钢，防止内腔腐蚀生锈，避免二次污染；</w:t>
            </w: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12.高压气枪要求：</w:t>
            </w: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12.1材质：枪体采用SUS304不锈钢，防止内腔腐蚀生锈，避免二次污染；</w:t>
            </w:r>
          </w:p>
        </w:tc>
      </w:tr>
      <w:tr>
        <w:tblPrEx>
          <w:tblCellMar>
            <w:top w:w="0" w:type="dxa"/>
            <w:left w:w="108" w:type="dxa"/>
            <w:bottom w:w="0" w:type="dxa"/>
            <w:right w:w="108" w:type="dxa"/>
          </w:tblCellMar>
        </w:tblPrEx>
        <w:trPr>
          <w:trHeight w:val="85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13.水龙头要求：国内知名厂家的全优质SUS304不锈钢材质水龙头，选用国际知名品牌陶瓷阀芯和出水嘴的起泡器过滤件，360度旋转式设计，有冷热水接口，冷热水开关独立控制，方便灵活。</w:t>
            </w: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14.落水器要求：与不锈钢水龙头同一厂家的全优质SUS304不锈钢落水器，密封圈采用进口橡胶，使用寿命更长。</w:t>
            </w:r>
          </w:p>
        </w:tc>
      </w:tr>
      <w:tr>
        <w:tblPrEx>
          <w:tblCellMar>
            <w:top w:w="0" w:type="dxa"/>
            <w:left w:w="108" w:type="dxa"/>
            <w:bottom w:w="0" w:type="dxa"/>
            <w:right w:w="108" w:type="dxa"/>
          </w:tblCellMar>
        </w:tblPrEx>
        <w:trPr>
          <w:trHeight w:val="85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15.供水管路要求：所有给水管采用优质PP-R冷、热水管材和管件，符合GB/T 18742.2-2002中PP-R技术要求，具有耐热、耐压、保温节能、使用寿命长等优点。</w:t>
            </w:r>
          </w:p>
        </w:tc>
      </w:tr>
      <w:tr>
        <w:tblPrEx>
          <w:tblCellMar>
            <w:top w:w="0" w:type="dxa"/>
            <w:left w:w="108" w:type="dxa"/>
            <w:bottom w:w="0" w:type="dxa"/>
            <w:right w:w="108" w:type="dxa"/>
          </w:tblCellMar>
        </w:tblPrEx>
        <w:trPr>
          <w:trHeight w:val="85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16.排水管路要求：所有排水管采用优质PVC-U排水管材和管件，符合GB/T 8804.2-2003要求，绝不使用任何PVC-U排水软管，具有耐热、耐压、保温节能、使用寿命长等优点。</w:t>
            </w:r>
          </w:p>
        </w:tc>
      </w:tr>
      <w:tr>
        <w:tblPrEx>
          <w:tblCellMar>
            <w:top w:w="0" w:type="dxa"/>
            <w:left w:w="108" w:type="dxa"/>
            <w:bottom w:w="0" w:type="dxa"/>
            <w:right w:w="108" w:type="dxa"/>
          </w:tblCellMar>
        </w:tblPrEx>
        <w:trPr>
          <w:trHeight w:val="5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8" w:space="0"/>
              <w:right w:val="single" w:color="000000" w:sz="4" w:space="0"/>
            </w:tcBorders>
            <w:shd w:val="clear" w:color="auto" w:fill="auto"/>
            <w:vAlign w:val="center"/>
          </w:tcPr>
          <w:p>
            <w:pPr>
              <w:textAlignment w:val="center"/>
              <w:rPr>
                <w:rFonts w:ascii="宋体" w:hAnsi="宋体" w:cs="宋体"/>
                <w:szCs w:val="24"/>
              </w:rPr>
            </w:pPr>
            <w:r>
              <w:rPr>
                <w:rFonts w:hint="eastAsia" w:ascii="宋体" w:hAnsi="宋体" w:cs="宋体"/>
                <w:szCs w:val="24"/>
                <w:lang w:bidi="ar"/>
              </w:rPr>
              <w:t>17.安全要求:设备应符合GB9706.1-2007《医用电气设备  第1部分：安全通用要求》，并提供省级以上检测机构的检验报告。</w:t>
            </w:r>
          </w:p>
        </w:tc>
      </w:tr>
      <w:tr>
        <w:tblPrEx>
          <w:tblCellMar>
            <w:top w:w="0" w:type="dxa"/>
            <w:left w:w="108" w:type="dxa"/>
            <w:bottom w:w="0" w:type="dxa"/>
            <w:right w:w="108" w:type="dxa"/>
          </w:tblCellMar>
        </w:tblPrEx>
        <w:trPr>
          <w:trHeight w:val="285" w:hRule="atLeast"/>
        </w:trPr>
        <w:tc>
          <w:tcPr>
            <w:tcW w:w="1122"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textAlignment w:val="center"/>
              <w:rPr>
                <w:rFonts w:ascii="宋体" w:hAnsi="宋体" w:cs="宋体"/>
                <w:sz w:val="22"/>
              </w:rPr>
            </w:pPr>
            <w:r>
              <w:rPr>
                <w:rFonts w:hint="eastAsia" w:ascii="宋体" w:hAnsi="宋体" w:cs="宋体"/>
                <w:b/>
                <w:bCs/>
                <w:sz w:val="22"/>
                <w:lang w:bidi="ar"/>
              </w:rPr>
              <w:t>内镜追溯管理系统</w:t>
            </w:r>
          </w:p>
        </w:tc>
        <w:tc>
          <w:tcPr>
            <w:tcW w:w="730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18.</w:t>
            </w:r>
            <w:r>
              <w:rPr>
                <w:rStyle w:val="23"/>
                <w:rFonts w:hint="default"/>
                <w:lang w:bidi="ar"/>
              </w:rPr>
              <w:t>提供控制软件著作权证书</w:t>
            </w:r>
            <w:r>
              <w:rPr>
                <w:rStyle w:val="24"/>
                <w:rFonts w:hint="default"/>
                <w:lang w:bidi="ar"/>
              </w:rPr>
              <w:t>。</w:t>
            </w: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19.1内镜洗消：工作站内镜洗消信息实时查看，洗消信息异常处理；</w:t>
            </w: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19.2患者追溯：以患者维度跟踪追溯内镜的洗消明细和操作的医护人员信息；</w:t>
            </w: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19.3医护人员追溯：以医护人员维度跟踪追溯使用内镜的患者和内镜洗消明细信息；</w:t>
            </w: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19.4洗消人员追溯：以洗消人员维度跟踪追溯使用内镜的患者和操作的医护人员信息；</w:t>
            </w:r>
          </w:p>
        </w:tc>
      </w:tr>
      <w:tr>
        <w:tblPrEx>
          <w:tblCellMar>
            <w:top w:w="0" w:type="dxa"/>
            <w:left w:w="108" w:type="dxa"/>
            <w:bottom w:w="0" w:type="dxa"/>
            <w:right w:w="108" w:type="dxa"/>
          </w:tblCellMar>
        </w:tblPrEx>
        <w:trPr>
          <w:trHeight w:val="726"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19.5内镜追溯：以内镜维度跟踪追溯使用内镜的患者、操作的医护人员和内镜洗消信息。</w:t>
            </w:r>
          </w:p>
        </w:tc>
      </w:tr>
      <w:tr>
        <w:tblPrEx>
          <w:tblCellMar>
            <w:top w:w="0" w:type="dxa"/>
            <w:left w:w="108" w:type="dxa"/>
            <w:bottom w:w="0" w:type="dxa"/>
            <w:right w:w="108" w:type="dxa"/>
          </w:tblCellMar>
        </w:tblPrEx>
        <w:trPr>
          <w:trHeight w:val="85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19.6内镜使用：诊室内镜使用时，病人信息、医护人员信息、内镜洗消信息等数据整合录入，用于追溯跟踪，支持批量导入医院三方系统的病人信息；</w:t>
            </w: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19.7人员管理：医护人员、洗消人员、系统管理员信息录入管理。医护人员、洗消人员ID卡绑定；</w:t>
            </w: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19.8统计查询：内镜洗消数据统计和环比数据分析。内镜使用数据统计和环比数据分析；</w:t>
            </w: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19.9洗消记录：内镜洗消和使用数据查询。内镜洗消和使用数据导出EXCEL文件；</w:t>
            </w: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19.10工作量统计：每个流程内镜洗消次数按人员统计。洗消人员工作量排名；</w:t>
            </w: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19.11工作明细统计：每位洗消人员细分到每个流程的工作量统计；</w:t>
            </w: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19.12内镜使用统计：每条内镜的使用次数按月统计。按月查看每条内镜的使用趋势；</w:t>
            </w: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19.13设备监控：设备数量信息概览。内镜洗消合格率统计、内镜存储柜储镜率统计。</w:t>
            </w: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lang w:bidi="ar"/>
              </w:rPr>
            </w:pPr>
            <w:r>
              <w:rPr>
                <w:rFonts w:hint="eastAsia" w:ascii="宋体" w:hAnsi="宋体" w:cs="宋体"/>
                <w:szCs w:val="24"/>
                <w:lang w:bidi="ar"/>
              </w:rPr>
              <w:t>实时显示每个工作站当天的洗消数据。实时显示内镜状态。实时显示工作站和储镜柜的设备状态和温湿度、压差等信息；</w:t>
            </w:r>
          </w:p>
          <w:p>
            <w:pPr>
              <w:ind w:firstLine="420" w:firstLineChars="200"/>
              <w:textAlignment w:val="center"/>
              <w:rPr>
                <w:rFonts w:ascii="宋体" w:hAnsi="宋体" w:cs="宋体"/>
                <w:szCs w:val="24"/>
              </w:rPr>
            </w:pPr>
            <w:r>
              <w:rPr>
                <w:rFonts w:hint="eastAsia" w:ascii="宋体" w:hAnsi="宋体" w:cs="宋体"/>
                <w:b/>
                <w:bCs/>
                <w:szCs w:val="24"/>
                <w:lang w:bidi="ar"/>
              </w:rPr>
              <w:t>请提供软件功能界面截图以说明。</w:t>
            </w: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19.14环境监控：实时显示每个监测点位的当前温度、湿度数据。实时显示每个监测点位的温湿度变化曲线；</w:t>
            </w:r>
          </w:p>
        </w:tc>
      </w:tr>
      <w:tr>
        <w:tblPrEx>
          <w:tblCellMar>
            <w:top w:w="0" w:type="dxa"/>
            <w:left w:w="108" w:type="dxa"/>
            <w:bottom w:w="0" w:type="dxa"/>
            <w:right w:w="108" w:type="dxa"/>
          </w:tblCellMar>
        </w:tblPrEx>
        <w:trPr>
          <w:trHeight w:val="142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pPr>
            <w:r>
              <w:rPr>
                <w:rFonts w:hint="eastAsia"/>
              </w:rPr>
              <w:t>19.15消毒液监测：记录洗消槽消毒液更换时间和每次更换后洗消槽洗消次数。消毒液浓度试纸测试后调用摄像头拍照并记录监测数据。记录内镜消毒所使用的消毒液、操作人员和消毒时间。记录洗消槽消毒所使用的消毒液、作用时间、操作人员和消毒时间；</w:t>
            </w:r>
          </w:p>
          <w:p>
            <w:pPr>
              <w:pStyle w:val="10"/>
              <w:ind w:firstLine="482"/>
              <w:rPr>
                <w:lang w:eastAsia="zh-CN"/>
              </w:rPr>
            </w:pPr>
            <w:r>
              <w:rPr>
                <w:rFonts w:hint="eastAsia" w:cs="宋体"/>
                <w:b/>
                <w:bCs/>
                <w:sz w:val="24"/>
                <w:szCs w:val="24"/>
                <w:lang w:eastAsia="zh-CN" w:bidi="ar"/>
              </w:rPr>
              <w:t>请提供软件功能界面截图以说明。</w:t>
            </w:r>
          </w:p>
        </w:tc>
      </w:tr>
      <w:tr>
        <w:tblPrEx>
          <w:tblCellMar>
            <w:top w:w="0" w:type="dxa"/>
            <w:left w:w="108" w:type="dxa"/>
            <w:bottom w:w="0" w:type="dxa"/>
            <w:right w:w="108" w:type="dxa"/>
          </w:tblCellMar>
        </w:tblPrEx>
        <w:trPr>
          <w:trHeight w:val="115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19.17其他项说明：护士长、医院质控办远程查看功能。不同院区融合互通。磁盘raid1阵列，硬盘数据镜像实现数据冗余，提升数据可靠性。通过视图或存储过程对外提供内镜洗消数据。通过存储过程回传内镜使用信息；</w:t>
            </w:r>
          </w:p>
        </w:tc>
      </w:tr>
      <w:tr>
        <w:tblPrEx>
          <w:tblCellMar>
            <w:top w:w="0" w:type="dxa"/>
            <w:left w:w="108" w:type="dxa"/>
            <w:bottom w:w="0" w:type="dxa"/>
            <w:right w:w="108" w:type="dxa"/>
          </w:tblCellMar>
        </w:tblPrEx>
        <w:trPr>
          <w:trHeight w:val="285" w:hRule="atLeast"/>
        </w:trPr>
        <w:tc>
          <w:tcPr>
            <w:tcW w:w="1122"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textAlignment w:val="center"/>
              <w:rPr>
                <w:rFonts w:ascii="宋体" w:hAnsi="宋体" w:cs="宋体"/>
                <w:sz w:val="22"/>
              </w:rPr>
            </w:pPr>
            <w:r>
              <w:rPr>
                <w:rFonts w:hint="eastAsia" w:ascii="宋体" w:hAnsi="宋体" w:cs="宋体"/>
                <w:b/>
                <w:bCs/>
                <w:sz w:val="22"/>
                <w:lang w:bidi="ar"/>
              </w:rPr>
              <w:t>内镜转运车1</w:t>
            </w:r>
          </w:p>
        </w:tc>
        <w:tc>
          <w:tcPr>
            <w:tcW w:w="730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20.1箱式转运：确保内镜在运转过程中的安全性；</w:t>
            </w: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20.2观察窗：每层抽屉设置有观察窗，便于观察；</w:t>
            </w: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20.3自吸式导轨：到指定位置后自动吸合关闭；</w:t>
            </w: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20.4万向轮：万向静音轮，转运更加灵活；</w:t>
            </w: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20.5洁污分离：洁、污两种转运车，便于工作人员识别运输；</w:t>
            </w: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20.6外形尺寸：745*520*1230mm</w:t>
            </w:r>
          </w:p>
        </w:tc>
      </w:tr>
      <w:tr>
        <w:tblPrEx>
          <w:tblCellMar>
            <w:top w:w="0" w:type="dxa"/>
            <w:left w:w="108" w:type="dxa"/>
            <w:bottom w:w="0" w:type="dxa"/>
            <w:right w:w="108" w:type="dxa"/>
          </w:tblCellMar>
        </w:tblPrEx>
        <w:trPr>
          <w:trHeight w:val="30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20.7容积：6条。</w:t>
            </w:r>
          </w:p>
        </w:tc>
      </w:tr>
      <w:tr>
        <w:tblPrEx>
          <w:tblCellMar>
            <w:top w:w="0" w:type="dxa"/>
            <w:left w:w="108" w:type="dxa"/>
            <w:bottom w:w="0" w:type="dxa"/>
            <w:right w:w="108" w:type="dxa"/>
          </w:tblCellMar>
        </w:tblPrEx>
        <w:trPr>
          <w:trHeight w:val="300" w:hRule="atLeast"/>
        </w:trPr>
        <w:tc>
          <w:tcPr>
            <w:tcW w:w="1122" w:type="dxa"/>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b/>
                <w:bCs/>
                <w:sz w:val="22"/>
                <w:lang w:bidi="ar"/>
              </w:rPr>
              <w:t>内镜转运车2</w:t>
            </w:r>
          </w:p>
        </w:tc>
        <w:tc>
          <w:tcPr>
            <w:tcW w:w="730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ind w:firstLine="420" w:firstLineChars="200"/>
              <w:textAlignment w:val="center"/>
              <w:rPr>
                <w:rFonts w:ascii="宋体" w:hAnsi="宋体" w:cs="宋体"/>
                <w:szCs w:val="24"/>
                <w:lang w:bidi="ar"/>
              </w:rPr>
            </w:pPr>
            <w:r>
              <w:rPr>
                <w:rFonts w:hint="eastAsia" w:ascii="宋体" w:hAnsi="宋体" w:cs="宋体"/>
                <w:szCs w:val="24"/>
                <w:lang w:bidi="ar"/>
              </w:rPr>
              <w:t>20.8转运车托盘: 材料采用优质的改性PMMA-ABS高分子材料（结合PMMA表面光洁及ABS柔韧性好的优势，远非普通亚克力、单独ABS材料、冷扎板背板，钢板背板、玻璃背板、木质装饰板材等可比）整体吸塑而成，经多层复合，搞压强度高、弹性好、耐侯性优良，抗氧化、耐酸碱；表面光滑、易清洗；耐磨损寿命长，损伤后易修复等。</w:t>
            </w:r>
          </w:p>
          <w:p>
            <w:pPr>
              <w:textAlignment w:val="center"/>
              <w:rPr>
                <w:rFonts w:ascii="宋体" w:hAnsi="宋体" w:cs="宋体"/>
                <w:szCs w:val="24"/>
                <w:lang w:bidi="ar"/>
              </w:rPr>
            </w:pPr>
            <w:r>
              <w:rPr>
                <w:rFonts w:hint="eastAsia" w:ascii="宋体" w:hAnsi="宋体" w:cs="宋体"/>
                <w:szCs w:val="24"/>
                <w:lang w:bidi="ar"/>
              </w:rPr>
              <w:t>盘内设计有内镜存放导向隔条使用污染部分与非污染部件分离，并设计有专用的手柄支座，能方便轻松的握紧内镜并安全拿起；为了防止运转过程中的意外污染，运转托盘盖采用透明的PMMA材质的整体吸塑而成，可清楚观察盘内情况。转运车架：全钢结构，表面钢琴烤漆，车架最稳定设计，推行稳定快捷，美观耐用；转运车层数：二层</w:t>
            </w:r>
          </w:p>
          <w:p>
            <w:pPr>
              <w:ind w:firstLine="420" w:firstLineChars="200"/>
              <w:textAlignment w:val="center"/>
              <w:rPr>
                <w:rFonts w:ascii="宋体" w:hAnsi="宋体" w:cs="宋体"/>
                <w:szCs w:val="24"/>
                <w:lang w:bidi="ar"/>
              </w:rPr>
            </w:pPr>
          </w:p>
        </w:tc>
      </w:tr>
      <w:tr>
        <w:tblPrEx>
          <w:tblCellMar>
            <w:top w:w="0" w:type="dxa"/>
            <w:left w:w="108" w:type="dxa"/>
            <w:bottom w:w="0" w:type="dxa"/>
            <w:right w:w="108" w:type="dxa"/>
          </w:tblCellMar>
        </w:tblPrEx>
        <w:trPr>
          <w:trHeight w:val="716" w:hRule="atLeast"/>
        </w:trPr>
        <w:tc>
          <w:tcPr>
            <w:tcW w:w="1122" w:type="dxa"/>
            <w:vMerge w:val="restart"/>
            <w:tcBorders>
              <w:top w:val="single" w:color="000000" w:sz="8" w:space="0"/>
              <w:left w:val="single" w:color="000000" w:sz="8"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b/>
                <w:bCs/>
                <w:sz w:val="22"/>
              </w:rPr>
              <w:t>嵌入式三频超声波清洗机</w:t>
            </w:r>
          </w:p>
        </w:tc>
        <w:tc>
          <w:tcPr>
            <w:tcW w:w="730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ind w:firstLine="420" w:firstLineChars="200"/>
              <w:textAlignment w:val="center"/>
              <w:rPr>
                <w:rFonts w:ascii="宋体" w:hAnsi="宋体" w:cs="宋体"/>
                <w:szCs w:val="24"/>
                <w:lang w:bidi="ar"/>
              </w:rPr>
            </w:pPr>
            <w:r>
              <w:rPr>
                <w:rFonts w:hint="eastAsia" w:ascii="宋体" w:hAnsi="宋体" w:cs="宋体"/>
                <w:szCs w:val="24"/>
                <w:lang w:bidi="ar"/>
              </w:rPr>
              <w:t>21.1采用一体化超声波发生器，进口元器件作为超声波电源，超声频率更稳定，清洗更均匀，洁净度更高，</w:t>
            </w:r>
          </w:p>
          <w:p>
            <w:pPr>
              <w:ind w:firstLine="420" w:firstLineChars="200"/>
              <w:textAlignment w:val="center"/>
              <w:rPr>
                <w:rFonts w:ascii="宋体" w:hAnsi="宋体" w:cs="宋体"/>
                <w:szCs w:val="24"/>
                <w:lang w:bidi="ar"/>
              </w:rPr>
            </w:pPr>
          </w:p>
        </w:tc>
      </w:tr>
      <w:tr>
        <w:tblPrEx>
          <w:tblCellMar>
            <w:top w:w="0" w:type="dxa"/>
            <w:left w:w="108" w:type="dxa"/>
            <w:bottom w:w="0" w:type="dxa"/>
            <w:right w:w="108" w:type="dxa"/>
          </w:tblCellMar>
        </w:tblPrEx>
        <w:trPr>
          <w:trHeight w:val="940" w:hRule="atLeast"/>
        </w:trPr>
        <w:tc>
          <w:tcPr>
            <w:tcW w:w="1122" w:type="dxa"/>
            <w:vMerge w:val="continue"/>
            <w:tcBorders>
              <w:left w:val="single" w:color="000000" w:sz="8"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pStyle w:val="5"/>
              <w:ind w:firstLine="480" w:firstLineChars="200"/>
              <w:rPr>
                <w:rFonts w:ascii="宋体" w:hAnsi="宋体" w:cs="宋体"/>
                <w:szCs w:val="24"/>
                <w:lang w:bidi="ar"/>
              </w:rPr>
            </w:pPr>
            <w:r>
              <w:rPr>
                <w:rFonts w:hint="eastAsia" w:ascii="宋体" w:hAnsi="宋体" w:cs="宋体"/>
                <w:szCs w:val="24"/>
                <w:lang w:bidi="ar"/>
              </w:rPr>
              <w:t>21.2设备具有自动进水、自动循环加热、超声、自动排水、自动加酶功能。利用管式加热器，实现隐藏式循环加热，对清介质温度的需求。</w:t>
            </w:r>
          </w:p>
          <w:p>
            <w:pPr>
              <w:ind w:firstLine="420" w:firstLineChars="200"/>
              <w:textAlignment w:val="center"/>
              <w:rPr>
                <w:rFonts w:ascii="宋体" w:hAnsi="宋体" w:cs="宋体"/>
                <w:szCs w:val="24"/>
                <w:lang w:bidi="ar"/>
              </w:rPr>
            </w:pPr>
          </w:p>
        </w:tc>
      </w:tr>
      <w:tr>
        <w:tblPrEx>
          <w:tblCellMar>
            <w:top w:w="0" w:type="dxa"/>
            <w:left w:w="108" w:type="dxa"/>
            <w:bottom w:w="0" w:type="dxa"/>
            <w:right w:w="108" w:type="dxa"/>
          </w:tblCellMar>
        </w:tblPrEx>
        <w:trPr>
          <w:trHeight w:val="300" w:hRule="atLeast"/>
        </w:trPr>
        <w:tc>
          <w:tcPr>
            <w:tcW w:w="1122" w:type="dxa"/>
            <w:vMerge w:val="continue"/>
            <w:tcBorders>
              <w:left w:val="single" w:color="000000" w:sz="8"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ind w:firstLine="420" w:firstLineChars="200"/>
              <w:textAlignment w:val="center"/>
              <w:rPr>
                <w:rFonts w:ascii="宋体" w:hAnsi="宋体" w:cs="宋体"/>
                <w:szCs w:val="24"/>
                <w:lang w:bidi="ar"/>
              </w:rPr>
            </w:pPr>
            <w:r>
              <w:rPr>
                <w:rFonts w:hint="eastAsia" w:ascii="宋体" w:hAnsi="宋体" w:cs="宋体"/>
                <w:szCs w:val="24"/>
                <w:lang w:bidi="ar"/>
              </w:rPr>
              <w:t>21.3四种预设程序，可针对不同器械快速选择不同程序进行清洗。设备预留追溯接口，可与质量管理追溯系统对接，将设备运行各项数据进行追溯记录。</w:t>
            </w:r>
          </w:p>
        </w:tc>
      </w:tr>
      <w:tr>
        <w:tblPrEx>
          <w:tblCellMar>
            <w:top w:w="0" w:type="dxa"/>
            <w:left w:w="108" w:type="dxa"/>
            <w:bottom w:w="0" w:type="dxa"/>
            <w:right w:w="108" w:type="dxa"/>
          </w:tblCellMar>
        </w:tblPrEx>
        <w:trPr>
          <w:trHeight w:val="300" w:hRule="atLeast"/>
        </w:trPr>
        <w:tc>
          <w:tcPr>
            <w:tcW w:w="1122" w:type="dxa"/>
            <w:vMerge w:val="continue"/>
            <w:tcBorders>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ind w:firstLine="420" w:firstLineChars="200"/>
              <w:textAlignment w:val="center"/>
              <w:rPr>
                <w:rFonts w:ascii="宋体" w:hAnsi="宋体" w:cs="宋体"/>
                <w:szCs w:val="24"/>
                <w:lang w:bidi="ar"/>
              </w:rPr>
            </w:pPr>
            <w:r>
              <w:rPr>
                <w:rFonts w:hint="eastAsia" w:ascii="宋体" w:hAnsi="宋体" w:cs="宋体"/>
                <w:szCs w:val="24"/>
                <w:lang w:bidi="ar"/>
              </w:rPr>
              <w:t>21.4：40KHz、80KHz、100KHz三种超声频率，可分别组合，实现一机单频、一机双频、一机三频的清洗方式。三种频率可实现粗洗、清洗、精洗三种方式的清洗，使被清洗器械上不同性质的污垢得到全方位的清洗，让清洗更彻底。</w:t>
            </w:r>
          </w:p>
        </w:tc>
      </w:tr>
      <w:tr>
        <w:tblPrEx>
          <w:tblCellMar>
            <w:top w:w="0" w:type="dxa"/>
            <w:left w:w="108" w:type="dxa"/>
            <w:bottom w:w="0" w:type="dxa"/>
            <w:right w:w="108" w:type="dxa"/>
          </w:tblCellMar>
        </w:tblPrEx>
        <w:trPr>
          <w:trHeight w:val="300" w:hRule="atLeast"/>
        </w:trPr>
        <w:tc>
          <w:tcPr>
            <w:tcW w:w="1122" w:type="dxa"/>
            <w:vMerge w:val="restart"/>
            <w:tcBorders>
              <w:left w:val="single" w:color="000000" w:sz="8" w:space="0"/>
              <w:right w:val="single" w:color="000000" w:sz="4" w:space="0"/>
            </w:tcBorders>
            <w:shd w:val="clear" w:color="auto" w:fill="auto"/>
            <w:vAlign w:val="center"/>
          </w:tcPr>
          <w:p>
            <w:pPr>
              <w:jc w:val="center"/>
              <w:rPr>
                <w:rFonts w:ascii="宋体" w:hAnsi="宋体" w:cs="宋体"/>
                <w:b/>
                <w:bCs/>
                <w:sz w:val="22"/>
              </w:rPr>
            </w:pPr>
            <w:r>
              <w:rPr>
                <w:rFonts w:hint="eastAsia" w:ascii="宋体" w:hAnsi="宋体" w:cs="宋体"/>
                <w:b/>
                <w:bCs/>
                <w:sz w:val="22"/>
              </w:rPr>
              <w:t>洗手洗眼池</w:t>
            </w:r>
          </w:p>
        </w:tc>
        <w:tc>
          <w:tcPr>
            <w:tcW w:w="730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ind w:firstLine="420" w:firstLineChars="200"/>
              <w:textAlignment w:val="center"/>
              <w:rPr>
                <w:rFonts w:ascii="宋体" w:hAnsi="宋体" w:cs="宋体"/>
                <w:szCs w:val="24"/>
                <w:lang w:bidi="ar"/>
              </w:rPr>
            </w:pPr>
            <w:r>
              <w:rPr>
                <w:rFonts w:hint="eastAsia" w:ascii="宋体" w:hAnsi="宋体" w:cs="宋体"/>
                <w:szCs w:val="24"/>
                <w:lang w:bidi="ar"/>
              </w:rPr>
              <w:t>22.1采用优质的改性PMMA高分子材料经整体吸塑加固成型，具有抗压强度高，柔韧性好，耐侯性优良；抗氧化，耐强酸强碱，表面光滑，易清洗（表面细菌残留量远远低于不锈钢等），耐磨损，寿命长，损伤后极易修复，对人体无毒性等特征及优点。表面质感好，细腻亲切、无冰冷生硬的感觉，独特的台面造型设计给人以美的享受和实用的体验。</w:t>
            </w:r>
          </w:p>
          <w:p>
            <w:pPr>
              <w:ind w:firstLine="420" w:firstLineChars="200"/>
              <w:textAlignment w:val="center"/>
              <w:rPr>
                <w:rFonts w:ascii="宋体" w:hAnsi="宋体" w:cs="宋体"/>
                <w:szCs w:val="24"/>
                <w:lang w:bidi="ar"/>
              </w:rPr>
            </w:pPr>
          </w:p>
        </w:tc>
      </w:tr>
      <w:tr>
        <w:tblPrEx>
          <w:tblCellMar>
            <w:top w:w="0" w:type="dxa"/>
            <w:left w:w="108" w:type="dxa"/>
            <w:bottom w:w="0" w:type="dxa"/>
            <w:right w:w="108" w:type="dxa"/>
          </w:tblCellMar>
        </w:tblPrEx>
        <w:trPr>
          <w:trHeight w:val="300" w:hRule="atLeast"/>
        </w:trPr>
        <w:tc>
          <w:tcPr>
            <w:tcW w:w="1122" w:type="dxa"/>
            <w:vMerge w:val="continue"/>
            <w:tcBorders>
              <w:left w:val="single" w:color="000000" w:sz="8"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ind w:firstLine="420" w:firstLineChars="200"/>
              <w:textAlignment w:val="center"/>
              <w:rPr>
                <w:rFonts w:ascii="宋体" w:hAnsi="宋体" w:cs="宋体"/>
                <w:szCs w:val="24"/>
                <w:lang w:bidi="ar"/>
              </w:rPr>
            </w:pPr>
            <w:r>
              <w:rPr>
                <w:rFonts w:hint="eastAsia" w:ascii="宋体" w:hAnsi="宋体" w:cs="宋体"/>
                <w:szCs w:val="24"/>
                <w:lang w:bidi="ar"/>
              </w:rPr>
              <w:t>22.2洗手池采用优质感应式水龙头，减少交叉感染的机会，同时防止忘记关水龙头而造成的水资源浪费。</w:t>
            </w:r>
          </w:p>
        </w:tc>
      </w:tr>
      <w:tr>
        <w:tblPrEx>
          <w:tblCellMar>
            <w:top w:w="0" w:type="dxa"/>
            <w:left w:w="108" w:type="dxa"/>
            <w:bottom w:w="0" w:type="dxa"/>
            <w:right w:w="108" w:type="dxa"/>
          </w:tblCellMar>
        </w:tblPrEx>
        <w:trPr>
          <w:trHeight w:val="300" w:hRule="atLeast"/>
        </w:trPr>
        <w:tc>
          <w:tcPr>
            <w:tcW w:w="1122" w:type="dxa"/>
            <w:vMerge w:val="continue"/>
            <w:tcBorders>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ind w:firstLine="420" w:firstLineChars="200"/>
              <w:textAlignment w:val="center"/>
              <w:rPr>
                <w:rFonts w:ascii="宋体" w:hAnsi="宋体" w:cs="宋体"/>
                <w:szCs w:val="24"/>
                <w:lang w:bidi="ar"/>
              </w:rPr>
            </w:pPr>
            <w:r>
              <w:rPr>
                <w:rFonts w:hint="eastAsia" w:ascii="宋体" w:hAnsi="宋体" w:cs="宋体"/>
                <w:szCs w:val="24"/>
                <w:lang w:bidi="ar"/>
              </w:rPr>
              <w:t>22.3通用的电源插头、标准的排水管活接头连接方式以及独立的可移动的柜体支撑系统，安装、移动极为方便快捷。</w:t>
            </w:r>
          </w:p>
        </w:tc>
      </w:tr>
      <w:tr>
        <w:tblPrEx>
          <w:tblCellMar>
            <w:top w:w="0" w:type="dxa"/>
            <w:left w:w="108" w:type="dxa"/>
            <w:bottom w:w="0" w:type="dxa"/>
            <w:right w:w="108" w:type="dxa"/>
          </w:tblCellMar>
        </w:tblPrEx>
        <w:trPr>
          <w:trHeight w:val="300" w:hRule="atLeast"/>
        </w:trPr>
        <w:tc>
          <w:tcPr>
            <w:tcW w:w="1122" w:type="dxa"/>
            <w:tcBorders>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ind w:firstLine="420" w:firstLineChars="200"/>
              <w:textAlignment w:val="center"/>
              <w:rPr>
                <w:rFonts w:ascii="宋体" w:hAnsi="宋体" w:cs="宋体"/>
                <w:szCs w:val="24"/>
                <w:lang w:bidi="ar"/>
              </w:rPr>
            </w:pPr>
          </w:p>
        </w:tc>
      </w:tr>
      <w:tr>
        <w:tblPrEx>
          <w:tblCellMar>
            <w:top w:w="0" w:type="dxa"/>
            <w:left w:w="108" w:type="dxa"/>
            <w:bottom w:w="0" w:type="dxa"/>
            <w:right w:w="108" w:type="dxa"/>
          </w:tblCellMar>
        </w:tblPrEx>
        <w:trPr>
          <w:trHeight w:val="285" w:hRule="atLeast"/>
        </w:trPr>
        <w:tc>
          <w:tcPr>
            <w:tcW w:w="1122"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2"/>
              </w:rPr>
            </w:pPr>
            <w:r>
              <w:rPr>
                <w:rFonts w:hint="eastAsia" w:ascii="宋体" w:hAnsi="宋体" w:cs="宋体"/>
                <w:b/>
                <w:bCs/>
                <w:sz w:val="22"/>
                <w:lang w:bidi="ar"/>
              </w:rPr>
              <w:t>智能内镜储存柜参数</w:t>
            </w:r>
          </w:p>
        </w:tc>
        <w:tc>
          <w:tcPr>
            <w:tcW w:w="7305" w:type="dxa"/>
            <w:tcBorders>
              <w:top w:val="nil"/>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1、适用范围：适用于医院内镜中心的各类型软式内窥镜的储存。</w:t>
            </w:r>
          </w:p>
        </w:tc>
      </w:tr>
      <w:tr>
        <w:tblPrEx>
          <w:tblCellMar>
            <w:top w:w="0" w:type="dxa"/>
            <w:left w:w="108" w:type="dxa"/>
            <w:bottom w:w="0" w:type="dxa"/>
            <w:right w:w="108" w:type="dxa"/>
          </w:tblCellMar>
        </w:tblPrEx>
        <w:trPr>
          <w:trHeight w:val="285" w:hRule="atLeast"/>
        </w:trPr>
        <w:tc>
          <w:tcPr>
            <w:tcW w:w="11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2、设备电源：AC220V 50Hz，3.0kVA。</w:t>
            </w:r>
          </w:p>
        </w:tc>
      </w:tr>
      <w:tr>
        <w:tblPrEx>
          <w:tblCellMar>
            <w:top w:w="0" w:type="dxa"/>
            <w:left w:w="108" w:type="dxa"/>
            <w:bottom w:w="0" w:type="dxa"/>
            <w:right w:w="108" w:type="dxa"/>
          </w:tblCellMar>
        </w:tblPrEx>
        <w:trPr>
          <w:trHeight w:val="285" w:hRule="atLeast"/>
        </w:trPr>
        <w:tc>
          <w:tcPr>
            <w:tcW w:w="11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3、设备尺寸：≤1360(L)*695(W)*1975(H)mm。</w:t>
            </w:r>
          </w:p>
        </w:tc>
      </w:tr>
      <w:tr>
        <w:tblPrEx>
          <w:tblCellMar>
            <w:top w:w="0" w:type="dxa"/>
            <w:left w:w="108" w:type="dxa"/>
            <w:bottom w:w="0" w:type="dxa"/>
            <w:right w:w="108" w:type="dxa"/>
          </w:tblCellMar>
        </w:tblPrEx>
        <w:trPr>
          <w:trHeight w:val="600" w:hRule="atLeast"/>
        </w:trPr>
        <w:tc>
          <w:tcPr>
            <w:tcW w:w="11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4、储存温湿度：内镜储存工作温度45</w:t>
            </w:r>
            <w:r>
              <w:rPr>
                <w:rStyle w:val="25"/>
                <w:lang w:bidi="ar"/>
              </w:rPr>
              <w:t>∽</w:t>
            </w:r>
            <w:r>
              <w:rPr>
                <w:rStyle w:val="24"/>
                <w:rFonts w:hint="default"/>
                <w:lang w:bidi="ar"/>
              </w:rPr>
              <w:t>50℃，相对湿度20%～65%。</w:t>
            </w:r>
          </w:p>
        </w:tc>
      </w:tr>
      <w:tr>
        <w:tblPrEx>
          <w:tblCellMar>
            <w:top w:w="0" w:type="dxa"/>
            <w:left w:w="108" w:type="dxa"/>
            <w:bottom w:w="0" w:type="dxa"/>
            <w:right w:w="108" w:type="dxa"/>
          </w:tblCellMar>
        </w:tblPrEx>
        <w:trPr>
          <w:trHeight w:val="570" w:hRule="atLeast"/>
        </w:trPr>
        <w:tc>
          <w:tcPr>
            <w:tcW w:w="11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5、储存方式：满足WS507-2016《软式内镜清洗消毒技术规范》悬挂储存的要求，非托盘式储存。</w:t>
            </w:r>
          </w:p>
        </w:tc>
      </w:tr>
      <w:tr>
        <w:tblPrEx>
          <w:tblCellMar>
            <w:top w:w="0" w:type="dxa"/>
            <w:left w:w="108" w:type="dxa"/>
            <w:bottom w:w="0" w:type="dxa"/>
            <w:right w:w="108" w:type="dxa"/>
          </w:tblCellMar>
        </w:tblPrEx>
        <w:trPr>
          <w:trHeight w:val="570" w:hRule="atLeast"/>
        </w:trPr>
        <w:tc>
          <w:tcPr>
            <w:tcW w:w="11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6、储存数量：双侧摆放设计，单侧摆放8条，最大可同时储存16条各类型软式内窥镜。</w:t>
            </w:r>
          </w:p>
        </w:tc>
      </w:tr>
      <w:tr>
        <w:tblPrEx>
          <w:tblCellMar>
            <w:top w:w="0" w:type="dxa"/>
            <w:left w:w="108" w:type="dxa"/>
            <w:bottom w:w="0" w:type="dxa"/>
            <w:right w:w="108" w:type="dxa"/>
          </w:tblCellMar>
        </w:tblPrEx>
        <w:trPr>
          <w:trHeight w:val="855" w:hRule="atLeast"/>
        </w:trPr>
        <w:tc>
          <w:tcPr>
            <w:tcW w:w="11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7、循环系统： 设备储存室实时保持正压状态，防止外面空气进入储存室内，确保洁净状态。通过规范的高水平消毒的内镜，可保持内镜的内外洁净度。</w:t>
            </w:r>
          </w:p>
        </w:tc>
      </w:tr>
      <w:tr>
        <w:tblPrEx>
          <w:tblCellMar>
            <w:top w:w="0" w:type="dxa"/>
            <w:left w:w="108" w:type="dxa"/>
            <w:bottom w:w="0" w:type="dxa"/>
            <w:right w:w="108" w:type="dxa"/>
          </w:tblCellMar>
        </w:tblPrEx>
        <w:trPr>
          <w:trHeight w:val="1185" w:hRule="atLeast"/>
        </w:trPr>
        <w:tc>
          <w:tcPr>
            <w:tcW w:w="11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8、洁净度：储存柜正常工作时，柜内空气洁净度符合7级的要求， 柜内空气中粒径</w:t>
            </w:r>
            <w:r>
              <w:rPr>
                <w:rStyle w:val="26"/>
                <w:lang w:bidi="ar"/>
              </w:rPr>
              <w:t>≥</w:t>
            </w:r>
            <w:r>
              <w:rPr>
                <w:rStyle w:val="24"/>
                <w:rFonts w:hint="default"/>
                <w:lang w:bidi="ar"/>
              </w:rPr>
              <w:t>0.5μm的悬浮粒子（尘埃粒子）数均＜200000pc/m</w:t>
            </w:r>
            <w:r>
              <w:rPr>
                <w:rStyle w:val="27"/>
                <w:rFonts w:hint="default"/>
                <w:lang w:bidi="ar"/>
              </w:rPr>
              <w:t>3</w:t>
            </w:r>
            <w:r>
              <w:rPr>
                <w:rStyle w:val="24"/>
                <w:rFonts w:hint="default"/>
                <w:lang w:bidi="ar"/>
              </w:rPr>
              <w:t>，</w:t>
            </w:r>
            <w:r>
              <w:rPr>
                <w:rStyle w:val="26"/>
                <w:lang w:bidi="ar"/>
              </w:rPr>
              <w:t>≥</w:t>
            </w:r>
            <w:r>
              <w:rPr>
                <w:rStyle w:val="24"/>
                <w:rFonts w:hint="default"/>
                <w:lang w:bidi="ar"/>
              </w:rPr>
              <w:t>5μm的悬浮粒子（尘埃粒子）不得检出。</w:t>
            </w:r>
            <w:r>
              <w:rPr>
                <w:rStyle w:val="23"/>
                <w:rFonts w:hint="default"/>
                <w:lang w:bidi="ar"/>
              </w:rPr>
              <w:t>提供第三方机构出具的检测（验）报告</w:t>
            </w:r>
            <w:r>
              <w:rPr>
                <w:rStyle w:val="24"/>
                <w:rFonts w:hint="default"/>
                <w:lang w:bidi="ar"/>
              </w:rPr>
              <w:t>。</w:t>
            </w:r>
          </w:p>
        </w:tc>
      </w:tr>
      <w:tr>
        <w:tblPrEx>
          <w:tblCellMar>
            <w:top w:w="0" w:type="dxa"/>
            <w:left w:w="108" w:type="dxa"/>
            <w:bottom w:w="0" w:type="dxa"/>
            <w:right w:w="108" w:type="dxa"/>
          </w:tblCellMar>
        </w:tblPrEx>
        <w:trPr>
          <w:trHeight w:val="855" w:hRule="atLeast"/>
        </w:trPr>
        <w:tc>
          <w:tcPr>
            <w:tcW w:w="11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9、产品防护：为了减少内镜储存过程中的污染，储存柜正常工作时，柜内空气中的沉降菌≤1cfu/皿。</w:t>
            </w:r>
            <w:r>
              <w:rPr>
                <w:rStyle w:val="23"/>
                <w:rFonts w:hint="default"/>
                <w:lang w:bidi="ar"/>
              </w:rPr>
              <w:t>提供第三方机构出具的检测（验）报告</w:t>
            </w:r>
            <w:r>
              <w:rPr>
                <w:rStyle w:val="24"/>
                <w:rFonts w:hint="default"/>
                <w:lang w:bidi="ar"/>
              </w:rPr>
              <w:t>。</w:t>
            </w:r>
          </w:p>
        </w:tc>
      </w:tr>
      <w:tr>
        <w:tblPrEx>
          <w:tblCellMar>
            <w:top w:w="0" w:type="dxa"/>
            <w:left w:w="108" w:type="dxa"/>
            <w:bottom w:w="0" w:type="dxa"/>
            <w:right w:w="108" w:type="dxa"/>
          </w:tblCellMar>
        </w:tblPrEx>
        <w:trPr>
          <w:trHeight w:val="1140" w:hRule="atLeast"/>
        </w:trPr>
        <w:tc>
          <w:tcPr>
            <w:tcW w:w="11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10、变频压差：变频系统保持柜内与柜外的压差在5～20Pa，变频系统根据压差来控制运转速度，让柜内与柜外的压差始终保持在在5～20Pa，并通过操作界面实时显示压差数值。</w:t>
            </w:r>
            <w:r>
              <w:rPr>
                <w:rStyle w:val="23"/>
                <w:rFonts w:hint="default"/>
                <w:lang w:bidi="ar"/>
              </w:rPr>
              <w:t>提供第三方机构出具的检测（验）报告</w:t>
            </w:r>
            <w:r>
              <w:rPr>
                <w:rStyle w:val="24"/>
                <w:rFonts w:hint="default"/>
                <w:lang w:bidi="ar"/>
              </w:rPr>
              <w:t>。</w:t>
            </w:r>
          </w:p>
        </w:tc>
      </w:tr>
      <w:tr>
        <w:tblPrEx>
          <w:tblCellMar>
            <w:top w:w="0" w:type="dxa"/>
            <w:left w:w="108" w:type="dxa"/>
            <w:bottom w:w="0" w:type="dxa"/>
            <w:right w:w="108" w:type="dxa"/>
          </w:tblCellMar>
        </w:tblPrEx>
        <w:trPr>
          <w:trHeight w:val="855" w:hRule="atLeast"/>
        </w:trPr>
        <w:tc>
          <w:tcPr>
            <w:tcW w:w="11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11、进气过滤：进入柜内的空气采用H13和H14两级过滤，对≥0.3μm的颗粒灰尘及各种悬浮物进行高效过滤，过滤效率≥99.995%，有效阻止空气中的微生物进入柜体。</w:t>
            </w:r>
          </w:p>
        </w:tc>
      </w:tr>
      <w:tr>
        <w:tblPrEx>
          <w:tblCellMar>
            <w:top w:w="0" w:type="dxa"/>
            <w:left w:w="108" w:type="dxa"/>
            <w:bottom w:w="0" w:type="dxa"/>
            <w:right w:w="108" w:type="dxa"/>
          </w:tblCellMar>
        </w:tblPrEx>
        <w:trPr>
          <w:trHeight w:val="1140" w:hRule="atLeast"/>
        </w:trPr>
        <w:tc>
          <w:tcPr>
            <w:tcW w:w="11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12、柜内空气消毒：具有自动和定时两种消毒模式，分别采用紫外线和等离子体两种消毒方式对过滤后的空气进行消毒，可选紫外线或等离子体进行消毒，或两种模式组合消毒。保证进入柜内空气的洁净，有效隔断储存内镜的二次污染。</w:t>
            </w:r>
          </w:p>
        </w:tc>
      </w:tr>
      <w:tr>
        <w:tblPrEx>
          <w:tblCellMar>
            <w:top w:w="0" w:type="dxa"/>
            <w:left w:w="108" w:type="dxa"/>
            <w:bottom w:w="0" w:type="dxa"/>
            <w:right w:w="108" w:type="dxa"/>
          </w:tblCellMar>
        </w:tblPrEx>
        <w:trPr>
          <w:trHeight w:val="900" w:hRule="atLeast"/>
        </w:trPr>
        <w:tc>
          <w:tcPr>
            <w:tcW w:w="11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13、环境防护：储存柜采用紫外线或等离子体自消毒的，应符合卫生部《消毒技术规范》（2002版）中臭氧浓度＜0.1mg/ m</w:t>
            </w:r>
            <w:r>
              <w:rPr>
                <w:rStyle w:val="27"/>
                <w:rFonts w:hint="default"/>
                <w:lang w:bidi="ar"/>
              </w:rPr>
              <w:t>3</w:t>
            </w:r>
            <w:r>
              <w:rPr>
                <w:rStyle w:val="24"/>
                <w:rFonts w:hint="default"/>
                <w:lang w:bidi="ar"/>
              </w:rPr>
              <w:t>的要求。</w:t>
            </w:r>
            <w:r>
              <w:rPr>
                <w:rStyle w:val="23"/>
                <w:rFonts w:hint="default"/>
                <w:lang w:bidi="ar"/>
              </w:rPr>
              <w:t>提供第三方机构出具的检测（验）报告</w:t>
            </w:r>
            <w:r>
              <w:rPr>
                <w:rStyle w:val="24"/>
                <w:rFonts w:hint="default"/>
                <w:lang w:bidi="ar"/>
              </w:rPr>
              <w:t>。</w:t>
            </w:r>
          </w:p>
        </w:tc>
      </w:tr>
      <w:tr>
        <w:tblPrEx>
          <w:tblCellMar>
            <w:top w:w="0" w:type="dxa"/>
            <w:left w:w="108" w:type="dxa"/>
            <w:bottom w:w="0" w:type="dxa"/>
            <w:right w:w="108" w:type="dxa"/>
          </w:tblCellMar>
        </w:tblPrEx>
        <w:trPr>
          <w:trHeight w:val="855" w:hRule="atLeast"/>
        </w:trPr>
        <w:tc>
          <w:tcPr>
            <w:tcW w:w="11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14、内镜储存：对清洗消毒合格后的内镜进行储存，储存720小时后，内镜腔体的菌落总数均＜20cfu/件。</w:t>
            </w:r>
            <w:r>
              <w:rPr>
                <w:rStyle w:val="23"/>
                <w:rFonts w:hint="default"/>
                <w:lang w:bidi="ar"/>
              </w:rPr>
              <w:t>提供第三方机构出具的检测（验）报告</w:t>
            </w:r>
            <w:r>
              <w:rPr>
                <w:rStyle w:val="24"/>
                <w:rFonts w:hint="default"/>
                <w:lang w:bidi="ar"/>
              </w:rPr>
              <w:t>。</w:t>
            </w:r>
          </w:p>
        </w:tc>
      </w:tr>
      <w:tr>
        <w:tblPrEx>
          <w:tblCellMar>
            <w:top w:w="0" w:type="dxa"/>
            <w:left w:w="108" w:type="dxa"/>
            <w:bottom w:w="0" w:type="dxa"/>
            <w:right w:w="108" w:type="dxa"/>
          </w:tblCellMar>
        </w:tblPrEx>
        <w:trPr>
          <w:trHeight w:val="855" w:hRule="atLeast"/>
        </w:trPr>
        <w:tc>
          <w:tcPr>
            <w:tcW w:w="11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15、控制系统：7寸彩色触摸屏和PLC控制系统，能实时监控柜内温度、湿度、存放时间以及各种运行信息，并可通过USB接口导出数据。</w:t>
            </w:r>
          </w:p>
        </w:tc>
      </w:tr>
      <w:tr>
        <w:tblPrEx>
          <w:tblCellMar>
            <w:top w:w="0" w:type="dxa"/>
            <w:left w:w="108" w:type="dxa"/>
            <w:bottom w:w="0" w:type="dxa"/>
            <w:right w:w="108" w:type="dxa"/>
          </w:tblCellMar>
        </w:tblPrEx>
        <w:trPr>
          <w:trHeight w:val="855" w:hRule="atLeast"/>
        </w:trPr>
        <w:tc>
          <w:tcPr>
            <w:tcW w:w="11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16、除湿系统：通过PID模块对湿度进行控制，保证柜内湿度控制在设定值的±5%；除湿系统在8min左右使柜内的湿度从90%降到65%以下。</w:t>
            </w:r>
          </w:p>
        </w:tc>
      </w:tr>
      <w:tr>
        <w:tblPrEx>
          <w:tblCellMar>
            <w:top w:w="0" w:type="dxa"/>
            <w:left w:w="108" w:type="dxa"/>
            <w:bottom w:w="0" w:type="dxa"/>
            <w:right w:w="108" w:type="dxa"/>
          </w:tblCellMar>
        </w:tblPrEx>
        <w:trPr>
          <w:trHeight w:val="570" w:hRule="atLeast"/>
        </w:trPr>
        <w:tc>
          <w:tcPr>
            <w:tcW w:w="11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17、温控系统：通过PID模块对温度进行控制，保证柜内温度精度在0.1℃范围内。</w:t>
            </w:r>
          </w:p>
        </w:tc>
      </w:tr>
      <w:tr>
        <w:tblPrEx>
          <w:tblCellMar>
            <w:top w:w="0" w:type="dxa"/>
            <w:left w:w="108" w:type="dxa"/>
            <w:bottom w:w="0" w:type="dxa"/>
            <w:right w:w="108" w:type="dxa"/>
          </w:tblCellMar>
        </w:tblPrEx>
        <w:trPr>
          <w:trHeight w:val="570" w:hRule="atLeast"/>
        </w:trPr>
        <w:tc>
          <w:tcPr>
            <w:tcW w:w="11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18、真空吸引：对储存内镜管腔内部进行真空吸引，实现储存内镜的管道快速洁净干燥。</w:t>
            </w:r>
          </w:p>
        </w:tc>
      </w:tr>
      <w:tr>
        <w:tblPrEx>
          <w:tblCellMar>
            <w:top w:w="0" w:type="dxa"/>
            <w:left w:w="108" w:type="dxa"/>
            <w:bottom w:w="0" w:type="dxa"/>
            <w:right w:w="108" w:type="dxa"/>
          </w:tblCellMar>
        </w:tblPrEx>
        <w:trPr>
          <w:trHeight w:val="855" w:hRule="atLeast"/>
        </w:trPr>
        <w:tc>
          <w:tcPr>
            <w:tcW w:w="11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19、智能监测：设备应对真空吸引系统、消毒装置、温湿度控制系统和高效过滤系统进行监测，当检测到异常，设备报警提示，保证内镜储存环境的安全。</w:t>
            </w:r>
          </w:p>
        </w:tc>
      </w:tr>
      <w:tr>
        <w:tblPrEx>
          <w:tblCellMar>
            <w:top w:w="0" w:type="dxa"/>
            <w:left w:w="108" w:type="dxa"/>
            <w:bottom w:w="0" w:type="dxa"/>
            <w:right w:w="108" w:type="dxa"/>
          </w:tblCellMar>
        </w:tblPrEx>
        <w:trPr>
          <w:trHeight w:val="570" w:hRule="atLeast"/>
        </w:trPr>
        <w:tc>
          <w:tcPr>
            <w:tcW w:w="11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20、兼容：内镜悬挂系统无需更换悬挂支架即可兼容不同品牌内镜和不同类型内镜。</w:t>
            </w:r>
          </w:p>
        </w:tc>
      </w:tr>
      <w:tr>
        <w:tblPrEx>
          <w:tblCellMar>
            <w:top w:w="0" w:type="dxa"/>
            <w:left w:w="108" w:type="dxa"/>
            <w:bottom w:w="0" w:type="dxa"/>
            <w:right w:w="108" w:type="dxa"/>
          </w:tblCellMar>
        </w:tblPrEx>
        <w:trPr>
          <w:trHeight w:val="855" w:hRule="atLeast"/>
        </w:trPr>
        <w:tc>
          <w:tcPr>
            <w:tcW w:w="11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21、开门方式：设备左右门均为自动开关门结构，方便操作人员操作。并可采用脚踢、刷卡和触摸屏操作进行开关门操作。方式可进行开关门操作，也可通过触摸屏控制开关门。</w:t>
            </w:r>
          </w:p>
        </w:tc>
      </w:tr>
      <w:tr>
        <w:tblPrEx>
          <w:tblCellMar>
            <w:top w:w="0" w:type="dxa"/>
            <w:left w:w="108" w:type="dxa"/>
            <w:bottom w:w="0" w:type="dxa"/>
            <w:right w:w="108" w:type="dxa"/>
          </w:tblCellMar>
        </w:tblPrEx>
        <w:trPr>
          <w:trHeight w:val="570" w:hRule="atLeast"/>
        </w:trPr>
        <w:tc>
          <w:tcPr>
            <w:tcW w:w="11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22、记录装置：设备可对内镜储存信息进行打印，当取出使用内镜后，打印系统自动打印该条内镜的储存信息。</w:t>
            </w:r>
          </w:p>
        </w:tc>
      </w:tr>
      <w:tr>
        <w:tblPrEx>
          <w:tblCellMar>
            <w:top w:w="0" w:type="dxa"/>
            <w:left w:w="108" w:type="dxa"/>
            <w:bottom w:w="0" w:type="dxa"/>
            <w:right w:w="108" w:type="dxa"/>
          </w:tblCellMar>
        </w:tblPrEx>
        <w:trPr>
          <w:trHeight w:val="570" w:hRule="atLeast"/>
        </w:trPr>
        <w:tc>
          <w:tcPr>
            <w:tcW w:w="11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23、信息系统：设备预留追溯接口，可与质量管理追溯系统对接，将设备运行各项数据进行追溯记录。</w:t>
            </w:r>
          </w:p>
        </w:tc>
      </w:tr>
      <w:tr>
        <w:tblPrEx>
          <w:tblCellMar>
            <w:top w:w="0" w:type="dxa"/>
            <w:left w:w="108" w:type="dxa"/>
            <w:bottom w:w="0" w:type="dxa"/>
            <w:right w:w="108" w:type="dxa"/>
          </w:tblCellMar>
        </w:tblPrEx>
        <w:trPr>
          <w:trHeight w:val="570" w:hRule="atLeast"/>
        </w:trPr>
        <w:tc>
          <w:tcPr>
            <w:tcW w:w="11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24、内镜注册：通过设备交互界面，可进行内镜信息录入，并支持全中文录入。</w:t>
            </w:r>
          </w:p>
        </w:tc>
      </w:tr>
      <w:tr>
        <w:tblPrEx>
          <w:tblCellMar>
            <w:top w:w="0" w:type="dxa"/>
            <w:left w:w="108" w:type="dxa"/>
            <w:bottom w:w="0" w:type="dxa"/>
            <w:right w:w="108" w:type="dxa"/>
          </w:tblCellMar>
        </w:tblPrEx>
        <w:trPr>
          <w:trHeight w:val="285" w:hRule="atLeast"/>
        </w:trPr>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2"/>
              </w:rPr>
            </w:pPr>
            <w:r>
              <w:rPr>
                <w:rFonts w:hint="eastAsia" w:ascii="宋体" w:hAnsi="宋体" w:cs="宋体"/>
                <w:b/>
                <w:bCs/>
                <w:sz w:val="22"/>
                <w:lang w:bidi="ar"/>
              </w:rPr>
              <w:t>内镜清洗消毒器</w:t>
            </w: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用途: 适用于各种型号的软式内窥镜</w:t>
            </w:r>
          </w:p>
        </w:tc>
      </w:tr>
      <w:tr>
        <w:tblPrEx>
          <w:tblCellMar>
            <w:top w:w="0" w:type="dxa"/>
            <w:left w:w="108" w:type="dxa"/>
            <w:bottom w:w="0" w:type="dxa"/>
            <w:right w:w="108" w:type="dxa"/>
          </w:tblCellMar>
        </w:tblPrEx>
        <w:trPr>
          <w:trHeight w:val="855"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w:t>
            </w:r>
            <w:r>
              <w:rPr>
                <w:rFonts w:hint="eastAsia" w:ascii="宋体" w:hAnsi="宋体" w:cs="宋体"/>
                <w:bCs/>
              </w:rPr>
              <w:t>采用左右双槽设计，可同时清洗2条胃肠镜或2</w:t>
            </w:r>
            <w:r>
              <w:rPr>
                <w:rFonts w:hint="eastAsia" w:ascii="等线" w:hAnsi="等线" w:eastAsia="等线" w:cs="宋体"/>
                <w:bCs/>
              </w:rPr>
              <w:t>～</w:t>
            </w:r>
            <w:r>
              <w:rPr>
                <w:rFonts w:hint="eastAsia" w:ascii="宋体" w:hAnsi="宋体" w:cs="宋体"/>
                <w:bCs/>
              </w:rPr>
              <w:t>4条纤支镜，左右槽可独立工作，也可同时工作。</w:t>
            </w:r>
          </w:p>
        </w:tc>
      </w:tr>
      <w:tr>
        <w:tblPrEx>
          <w:tblCellMar>
            <w:top w:w="0" w:type="dxa"/>
            <w:left w:w="108" w:type="dxa"/>
            <w:bottom w:w="0" w:type="dxa"/>
            <w:right w:w="108" w:type="dxa"/>
          </w:tblCellMar>
        </w:tblPrEx>
        <w:trPr>
          <w:trHeight w:val="1140"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2.</w:t>
            </w:r>
            <w:r>
              <w:rPr>
                <w:rFonts w:hint="eastAsia" w:ascii="宋体" w:hAnsi="宋体" w:cs="宋体"/>
                <w:bCs/>
              </w:rPr>
              <w:t>槽体密闭：全封闭槽体设计，双向密封模式，减少消毒过程中消毒剂气味的泄露，减少医护人员的职业危害。</w:t>
            </w:r>
          </w:p>
        </w:tc>
      </w:tr>
      <w:tr>
        <w:tblPrEx>
          <w:tblCellMar>
            <w:top w:w="0" w:type="dxa"/>
            <w:left w:w="108" w:type="dxa"/>
            <w:bottom w:w="0" w:type="dxa"/>
            <w:right w:w="108" w:type="dxa"/>
          </w:tblCellMar>
        </w:tblPrEx>
        <w:trPr>
          <w:trHeight w:val="855"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3.</w:t>
            </w:r>
            <w:r>
              <w:rPr>
                <w:rFonts w:hint="eastAsia" w:ascii="宋体" w:hAnsi="宋体" w:cs="宋体"/>
                <w:bCs/>
              </w:rPr>
              <w:t>清洗槽体材料：清洗槽体选用优质耐腐蚀的PMMA材料，材料厚度≥8mm</w:t>
            </w:r>
          </w:p>
        </w:tc>
      </w:tr>
      <w:tr>
        <w:tblPrEx>
          <w:tblCellMar>
            <w:top w:w="0" w:type="dxa"/>
            <w:left w:w="108" w:type="dxa"/>
            <w:bottom w:w="0" w:type="dxa"/>
            <w:right w:w="108" w:type="dxa"/>
          </w:tblCellMar>
        </w:tblPrEx>
        <w:trPr>
          <w:trHeight w:val="1140"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4.设备设计有旋转式喷淋装置，可以全方位对内镜外表面进行冲洗，喷淋旋转速度可根据要求调节快慢，喷淋可根据洗消步骤进行酶洗、消毒等步骤，可解决槽盖的清洗消毒（验收现场测试功能）</w:t>
            </w:r>
          </w:p>
        </w:tc>
      </w:tr>
      <w:tr>
        <w:tblPrEx>
          <w:tblCellMar>
            <w:top w:w="0" w:type="dxa"/>
            <w:left w:w="108" w:type="dxa"/>
            <w:bottom w:w="0" w:type="dxa"/>
            <w:right w:w="108" w:type="dxa"/>
          </w:tblCellMar>
        </w:tblPrEx>
        <w:trPr>
          <w:trHeight w:val="1140"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5.</w:t>
            </w:r>
            <w:r>
              <w:rPr>
                <w:rFonts w:hint="eastAsia" w:ascii="宋体" w:hAnsi="宋体" w:cs="宋体"/>
                <w:bCs/>
              </w:rPr>
              <w:t>操作模式：采用触摸屏和前置触摸面板操作模式，便于使用人员的操作。设备分别具有后置高清触摸屏和前置台面触摸面板，操作信息同步显示。</w:t>
            </w:r>
          </w:p>
        </w:tc>
      </w:tr>
      <w:tr>
        <w:tblPrEx>
          <w:tblCellMar>
            <w:top w:w="0" w:type="dxa"/>
            <w:left w:w="108" w:type="dxa"/>
            <w:bottom w:w="0" w:type="dxa"/>
            <w:right w:w="108" w:type="dxa"/>
          </w:tblCellMar>
        </w:tblPrEx>
        <w:trPr>
          <w:trHeight w:val="1140"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spacing w:line="360" w:lineRule="auto"/>
              <w:rPr>
                <w:rFonts w:ascii="宋体" w:hAnsi="宋体" w:cs="宋体"/>
                <w:szCs w:val="24"/>
              </w:rPr>
            </w:pPr>
            <w:r>
              <w:rPr>
                <w:rFonts w:hint="eastAsia" w:ascii="宋体" w:hAnsi="宋体" w:cs="宋体"/>
                <w:szCs w:val="24"/>
                <w:lang w:bidi="ar"/>
              </w:rPr>
              <w:t>6.</w:t>
            </w:r>
            <w:r>
              <w:rPr>
                <w:rFonts w:hint="eastAsia" w:ascii="宋体" w:hAnsi="宋体" w:cs="宋体"/>
                <w:bCs/>
              </w:rPr>
              <w:t>泄漏测试：设备在运行过程中，全程对内镜进行泄露测试，测试压力可设置为内镜制造商的要求。设备检测到内镜泄漏时，将持续提供正向压力，防止水进入内镜，避免内镜的损坏。</w:t>
            </w:r>
          </w:p>
        </w:tc>
      </w:tr>
      <w:tr>
        <w:tblPrEx>
          <w:tblCellMar>
            <w:top w:w="0" w:type="dxa"/>
            <w:left w:w="108" w:type="dxa"/>
            <w:bottom w:w="0" w:type="dxa"/>
            <w:right w:w="108" w:type="dxa"/>
          </w:tblCellMar>
        </w:tblPrEx>
        <w:trPr>
          <w:trHeight w:val="855"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7.</w:t>
            </w:r>
            <w:r>
              <w:rPr>
                <w:rFonts w:hint="eastAsia" w:ascii="宋体" w:hAnsi="宋体" w:cs="宋体"/>
                <w:bCs/>
              </w:rPr>
              <w:t>运行程序：预置程序≥</w:t>
            </w:r>
            <w:r>
              <w:rPr>
                <w:rFonts w:ascii="宋体" w:hAnsi="宋体" w:cs="宋体"/>
                <w:bCs/>
              </w:rPr>
              <w:t>6</w:t>
            </w:r>
            <w:r>
              <w:rPr>
                <w:rFonts w:hint="eastAsia" w:ascii="宋体" w:hAnsi="宋体" w:cs="宋体"/>
                <w:bCs/>
              </w:rPr>
              <w:t>套，预置P</w:t>
            </w:r>
            <w:r>
              <w:rPr>
                <w:rFonts w:ascii="宋体" w:hAnsi="宋体" w:cs="宋体"/>
                <w:bCs/>
              </w:rPr>
              <w:t>AA</w:t>
            </w:r>
            <w:r>
              <w:rPr>
                <w:rFonts w:hint="eastAsia" w:ascii="宋体" w:hAnsi="宋体" w:cs="宋体"/>
                <w:bCs/>
              </w:rPr>
              <w:t>消毒程序、O</w:t>
            </w:r>
            <w:r>
              <w:rPr>
                <w:rFonts w:ascii="宋体" w:hAnsi="宋体" w:cs="宋体"/>
                <w:bCs/>
              </w:rPr>
              <w:t>PA</w:t>
            </w:r>
            <w:r>
              <w:rPr>
                <w:rFonts w:hint="eastAsia" w:ascii="宋体" w:hAnsi="宋体" w:cs="宋体"/>
                <w:bCs/>
              </w:rPr>
              <w:t>消毒程序、P</w:t>
            </w:r>
            <w:r>
              <w:rPr>
                <w:rFonts w:ascii="宋体" w:hAnsi="宋体" w:cs="宋体"/>
                <w:bCs/>
              </w:rPr>
              <w:t>AA</w:t>
            </w:r>
            <w:r>
              <w:rPr>
                <w:rFonts w:hint="eastAsia" w:ascii="宋体" w:hAnsi="宋体" w:cs="宋体"/>
                <w:bCs/>
              </w:rPr>
              <w:t>清洗消毒程序、O</w:t>
            </w:r>
            <w:r>
              <w:rPr>
                <w:rFonts w:ascii="宋体" w:hAnsi="宋体" w:cs="宋体"/>
                <w:bCs/>
              </w:rPr>
              <w:t>PA</w:t>
            </w:r>
            <w:r>
              <w:rPr>
                <w:rFonts w:hint="eastAsia" w:ascii="宋体" w:hAnsi="宋体" w:cs="宋体"/>
                <w:bCs/>
              </w:rPr>
              <w:t>清洗消毒程序、自消毒程序、自定义消毒程序；可自定义编辑组合模式程序，可实现快速程序、标准程序、增强程序等模式，并可独立单一运行工作流程，如清洗、消毒、漂洗等单一模式。</w:t>
            </w: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spacing w:line="360" w:lineRule="auto"/>
              <w:rPr>
                <w:rFonts w:ascii="宋体" w:hAnsi="宋体" w:cs="宋体"/>
                <w:szCs w:val="24"/>
              </w:rPr>
            </w:pPr>
            <w:r>
              <w:rPr>
                <w:rFonts w:hint="eastAsia" w:ascii="宋体" w:hAnsi="宋体" w:cs="宋体"/>
                <w:szCs w:val="24"/>
                <w:lang w:bidi="ar"/>
              </w:rPr>
              <w:t>8.</w:t>
            </w:r>
            <w:r>
              <w:rPr>
                <w:rFonts w:hint="eastAsia" w:ascii="宋体" w:hAnsi="宋体" w:cs="宋体"/>
                <w:bCs/>
              </w:rPr>
              <w:t>自消毒程序：设备应满足G</w:t>
            </w:r>
            <w:r>
              <w:rPr>
                <w:rFonts w:ascii="宋体" w:hAnsi="宋体" w:cs="宋体"/>
                <w:bCs/>
              </w:rPr>
              <w:t>B30689</w:t>
            </w:r>
            <w:r>
              <w:rPr>
                <w:rFonts w:hint="eastAsia" w:ascii="宋体" w:hAnsi="宋体" w:cs="宋体"/>
                <w:bCs/>
              </w:rPr>
              <w:t>的要求，具有自消毒运行程序。</w:t>
            </w:r>
          </w:p>
        </w:tc>
      </w:tr>
      <w:tr>
        <w:tblPrEx>
          <w:tblCellMar>
            <w:top w:w="0" w:type="dxa"/>
            <w:left w:w="108" w:type="dxa"/>
            <w:bottom w:w="0" w:type="dxa"/>
            <w:right w:w="108" w:type="dxa"/>
          </w:tblCellMar>
        </w:tblPrEx>
        <w:trPr>
          <w:trHeight w:val="855"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9.</w:t>
            </w:r>
            <w:r>
              <w:rPr>
                <w:rFonts w:hint="eastAsia" w:ascii="宋体" w:hAnsi="宋体" w:cs="宋体"/>
                <w:bCs/>
              </w:rPr>
              <w:t>双模消毒：设备可同时运行两种消毒因子消毒模式，左右槽体同时工作时可采用不同的消毒剂。程序选择可自由选择消毒剂，如左槽为P</w:t>
            </w:r>
            <w:r>
              <w:rPr>
                <w:rFonts w:ascii="宋体" w:hAnsi="宋体" w:cs="宋体"/>
                <w:bCs/>
              </w:rPr>
              <w:t>AA</w:t>
            </w:r>
            <w:r>
              <w:rPr>
                <w:rFonts w:hint="eastAsia" w:ascii="宋体" w:hAnsi="宋体" w:cs="宋体"/>
                <w:bCs/>
              </w:rPr>
              <w:t>，右槽为O</w:t>
            </w:r>
            <w:r>
              <w:rPr>
                <w:rFonts w:ascii="宋体" w:hAnsi="宋体" w:cs="宋体"/>
                <w:bCs/>
              </w:rPr>
              <w:t>PA</w:t>
            </w:r>
            <w:r>
              <w:rPr>
                <w:rFonts w:hint="eastAsia" w:ascii="宋体" w:hAnsi="宋体" w:cs="宋体"/>
                <w:bCs/>
              </w:rPr>
              <w:t>，也可左右槽同时为一种消毒剂。提供相关证明文件。</w:t>
            </w: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10.</w:t>
            </w:r>
            <w:r>
              <w:rPr>
                <w:rFonts w:hint="eastAsia" w:ascii="宋体" w:hAnsi="宋体" w:cs="宋体"/>
                <w:bCs/>
              </w:rPr>
              <w:t>开门模式：三种开门模式，可采用脚踢、触摸屏操作和触摸面板三种模式开门。</w:t>
            </w:r>
          </w:p>
        </w:tc>
      </w:tr>
      <w:tr>
        <w:tblPrEx>
          <w:tblCellMar>
            <w:top w:w="0" w:type="dxa"/>
            <w:left w:w="108" w:type="dxa"/>
            <w:bottom w:w="0" w:type="dxa"/>
            <w:right w:w="108" w:type="dxa"/>
          </w:tblCellMar>
        </w:tblPrEx>
        <w:trPr>
          <w:trHeight w:val="855"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bCs/>
              </w:rPr>
            </w:pPr>
            <w:r>
              <w:rPr>
                <w:rFonts w:hint="eastAsia" w:ascii="宋体" w:hAnsi="宋体" w:cs="宋体"/>
                <w:bCs/>
              </w:rPr>
              <w:t>11.门结构：采用电动推杆作为开关门的驱动装置，门结构应符合Y</w:t>
            </w:r>
            <w:r>
              <w:rPr>
                <w:rFonts w:ascii="宋体" w:hAnsi="宋体" w:cs="宋体"/>
                <w:bCs/>
              </w:rPr>
              <w:t>Y0734.1</w:t>
            </w:r>
            <w:r>
              <w:rPr>
                <w:rFonts w:hint="eastAsia" w:ascii="宋体" w:hAnsi="宋体" w:cs="宋体"/>
                <w:bCs/>
              </w:rPr>
              <w:t>标准的要求，当设备运行过程中断电或发生故障，可不借助任何工具将门打开取出内镜。</w:t>
            </w:r>
          </w:p>
          <w:p>
            <w:pPr>
              <w:ind w:firstLine="420" w:firstLineChars="200"/>
              <w:textAlignment w:val="center"/>
              <w:rPr>
                <w:rFonts w:ascii="宋体" w:hAnsi="宋体" w:cs="宋体"/>
                <w:szCs w:val="24"/>
              </w:rPr>
            </w:pPr>
            <w:r>
              <w:rPr>
                <w:rFonts w:hint="eastAsia" w:ascii="宋体" w:hAnsi="宋体" w:cs="宋体"/>
                <w:bCs/>
              </w:rPr>
              <w:t>门保护：门打开时，设备无法启动运行；门关闭后设备应提示门已关闭，运行过程门保护装置开启，设备在运行过程中门无法打开。</w:t>
            </w: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12.</w:t>
            </w:r>
            <w:r>
              <w:rPr>
                <w:rFonts w:hint="eastAsia" w:ascii="宋体" w:hAnsi="宋体" w:cs="宋体"/>
                <w:bCs/>
              </w:rPr>
              <w:t>化学助剂残留：内镜在经设备漂洗后，漂洗水中无有害物质残留，试验对特定元素甲醛、总砷、铅及荧光剂指标进行检测，结果应符合相关标准的要求。提供第三方检测报告。</w:t>
            </w: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spacing w:line="360" w:lineRule="auto"/>
              <w:ind w:left="420" w:leftChars="200" w:firstLine="0" w:firstLineChars="0"/>
              <w:rPr>
                <w:rFonts w:ascii="宋体" w:hAnsi="宋体" w:cs="宋体"/>
                <w:szCs w:val="24"/>
              </w:rPr>
            </w:pPr>
            <w:r>
              <w:rPr>
                <w:rFonts w:hint="eastAsia" w:ascii="宋体" w:hAnsi="宋体" w:cs="宋体"/>
                <w:bCs/>
              </w:rPr>
              <w:t>13.喷淋清洗：设备顶部设有旋转喷淋装置，喷射水流横向360°+ 纵向360°劲流而出，上下兼顾，大大提升清洗槽内水流覆盖面积，各个位置的边角缝隙全能冲刷到位。喷淋灌流：设备具有喷淋和灌流两种清洗模式，并能独立运行或组合运行，喷淋清洗可快速对内镜表面、槽体及门盖进行清洗和消毒，灌流对内镜的管腔进行清洗消毒。</w:t>
            </w: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14.</w:t>
            </w:r>
            <w:r>
              <w:rPr>
                <w:rFonts w:hint="eastAsia" w:ascii="宋体" w:hAnsi="宋体" w:cs="宋体"/>
                <w:bCs/>
              </w:rPr>
              <w:t>吹扫模式：设备在清洗转换漂洗、漂洗转换消毒、消毒转换最后漂洗、最后漂洗转换干燥转换过程时，采用洁净的气体对内镜管腔、腔体和喷壁中的残留液体进行吹扫，拒绝残留水对消毒剂进行稀释，延长消毒剂的使用周期。提供证明文件并加盖鲜章。</w:t>
            </w:r>
          </w:p>
        </w:tc>
      </w:tr>
      <w:tr>
        <w:tblPrEx>
          <w:tblCellMar>
            <w:top w:w="0" w:type="dxa"/>
            <w:left w:w="108" w:type="dxa"/>
            <w:bottom w:w="0" w:type="dxa"/>
            <w:right w:w="108" w:type="dxa"/>
          </w:tblCellMar>
        </w:tblPrEx>
        <w:trPr>
          <w:trHeight w:val="855"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15.</w:t>
            </w:r>
            <w:r>
              <w:rPr>
                <w:rFonts w:hint="eastAsia" w:ascii="宋体" w:hAnsi="宋体" w:cs="宋体"/>
                <w:bCs/>
              </w:rPr>
              <w:t>内镜通道清洗监测：内镜管腔所有通道设有独立的流量监测传感器，能够持续监测所有通道是否堵塞，保证内镜的清洗效果和消毒效果。</w:t>
            </w: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16.</w:t>
            </w:r>
            <w:r>
              <w:rPr>
                <w:rFonts w:hint="eastAsia" w:ascii="宋体" w:hAnsi="宋体" w:cs="宋体"/>
                <w:bCs/>
              </w:rPr>
              <w:t>清洗程序：设备在清洗运行时应对清洗液进行加热，加热温度应符合Y</w:t>
            </w:r>
            <w:r>
              <w:rPr>
                <w:rFonts w:ascii="宋体" w:hAnsi="宋体" w:cs="宋体"/>
                <w:bCs/>
              </w:rPr>
              <w:t>Y0734.1</w:t>
            </w:r>
            <w:r>
              <w:rPr>
                <w:rFonts w:hint="eastAsia" w:ascii="宋体" w:hAnsi="宋体" w:cs="宋体"/>
                <w:bCs/>
              </w:rPr>
              <w:t>的要求。</w:t>
            </w: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17.</w:t>
            </w:r>
            <w:r>
              <w:rPr>
                <w:rFonts w:hint="eastAsia" w:ascii="宋体" w:hAnsi="宋体" w:cs="宋体"/>
                <w:bCs/>
              </w:rPr>
              <w:t>酒精灌流：最后漂洗完成后，设备可通过灌流装置对内镜管腔注入酒精进行管腔的干燥，注入酒精的时间可进行设置，也可关闭该功能。</w:t>
            </w: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b/>
                <w:bCs/>
                <w:szCs w:val="24"/>
              </w:rPr>
            </w:pPr>
            <w:r>
              <w:rPr>
                <w:rFonts w:hint="eastAsia" w:ascii="宋体" w:hAnsi="宋体" w:cs="宋体"/>
                <w:szCs w:val="24"/>
                <w:lang w:bidi="ar"/>
              </w:rPr>
              <w:t>18.</w:t>
            </w:r>
            <w:r>
              <w:rPr>
                <w:rFonts w:hint="eastAsia" w:ascii="宋体" w:hAnsi="宋体" w:cs="宋体"/>
                <w:bCs/>
              </w:rPr>
              <w:t>无菌水漂洗：内置0.2μm无菌水过滤器；消毒后可使用0.2μm过滤器过滤的无菌水漂洗，避免不干净的漂洗水再次污染消毒后的内镜。</w:t>
            </w: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bCs/>
              </w:rPr>
            </w:pPr>
            <w:r>
              <w:rPr>
                <w:rFonts w:hint="eastAsia"/>
              </w:rPr>
              <w:t>19.消毒剂管理：设备具有消毒剂管理功能，可设置消毒剂名称、消毒剂效期、消毒剂运行周期、消毒剂到期提醒、消毒剂使用记录等功能。</w:t>
            </w:r>
            <w:r>
              <w:rPr>
                <w:rFonts w:hint="eastAsia" w:ascii="宋体" w:hAnsi="宋体" w:cs="宋体"/>
                <w:bCs/>
              </w:rPr>
              <w:t>消毒剂更换：设备具有消毒剂更换人机交互模式，消毒剂更换的每个阶段能自动提示，让操作人员更便捷。</w:t>
            </w:r>
          </w:p>
          <w:p>
            <w:pPr>
              <w:textAlignment w:val="center"/>
            </w:pPr>
            <w:r>
              <w:rPr>
                <w:rFonts w:hint="eastAsia" w:ascii="宋体" w:hAnsi="宋体" w:cs="宋体"/>
                <w:bCs/>
              </w:rPr>
              <w:t>提供证明文件并加盖鲜章。</w:t>
            </w: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bCs/>
              </w:rPr>
            </w:pPr>
            <w:r>
              <w:rPr>
                <w:rFonts w:hint="eastAsia" w:ascii="宋体" w:hAnsi="宋体" w:cs="宋体"/>
                <w:bCs/>
              </w:rPr>
              <w:t>20.主控制系统：采用工业级PLC可编程逻辑控制系统，稳定性高，适合在恶劣的环境中使用；具有故障自动检测功能，故障直接显示功能，非代码显示。运行过程能实时监控设备的运行的温度、时间、压力等功能。</w:t>
            </w: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spacing w:line="360" w:lineRule="auto"/>
              <w:rPr>
                <w:rFonts w:ascii="宋体" w:hAnsi="宋体" w:cs="宋体"/>
                <w:bCs/>
              </w:rPr>
            </w:pPr>
            <w:r>
              <w:rPr>
                <w:rFonts w:hint="eastAsia" w:ascii="宋体" w:hAnsi="宋体" w:cs="宋体"/>
                <w:bCs/>
              </w:rPr>
              <w:t>21.彩色触摸屏：采用1920*1080的15寸高清彩色触摸屏显示，能动态的显示设备各个阶段运行状态消毒剂使用信息，可通过触摸屏显示故障信息。提供证明文件并加盖鲜章。</w:t>
            </w: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spacing w:line="360" w:lineRule="auto"/>
              <w:rPr>
                <w:rFonts w:ascii="宋体" w:hAnsi="宋体" w:cs="宋体"/>
                <w:bCs/>
              </w:rPr>
            </w:pPr>
            <w:r>
              <w:rPr>
                <w:rFonts w:hint="eastAsia" w:ascii="宋体" w:hAnsi="宋体" w:cs="宋体"/>
                <w:bCs/>
              </w:rPr>
              <w:t>22.耗材柜：耗材柜（清洗剂、酒精）采用抽拉式进口导轨，更换耗材轻松便捷。</w:t>
            </w: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spacing w:line="360" w:lineRule="auto"/>
              <w:rPr>
                <w:rFonts w:ascii="宋体" w:hAnsi="宋体" w:cs="宋体"/>
                <w:bCs/>
              </w:rPr>
            </w:pPr>
            <w:r>
              <w:rPr>
                <w:rFonts w:hint="eastAsia" w:ascii="宋体" w:hAnsi="宋体" w:cs="宋体"/>
                <w:bCs/>
              </w:rPr>
              <w:t>23.安全保护：设备具有漏电断路装置、过载保护装置、过热保护装置、加热器保护装置、缺水保护装置、化学助剂缺少保护装置、门安全防护装置等。</w:t>
            </w: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spacing w:line="360" w:lineRule="auto"/>
              <w:rPr>
                <w:rFonts w:ascii="宋体" w:hAnsi="宋体" w:cs="宋体"/>
                <w:bCs/>
              </w:rPr>
            </w:pPr>
            <w:r>
              <w:rPr>
                <w:rFonts w:hint="eastAsia" w:ascii="宋体" w:hAnsi="宋体" w:cs="宋体"/>
                <w:bCs/>
              </w:rPr>
              <w:t>24.记录方式：采用非热敏打印机，可自动打印各个过程的运行数据，并可打印内镜信息和消毒剂的信息；在不使用 U 盘等外接存储装置的前提下，可存储最近的至少 3000条运行录，或者实现无纸存储 U 盘直接导入电脑。</w:t>
            </w: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spacing w:line="360" w:lineRule="auto"/>
              <w:rPr>
                <w:rFonts w:ascii="宋体" w:hAnsi="宋体" w:cs="宋体"/>
                <w:bCs/>
              </w:rPr>
            </w:pPr>
            <w:r>
              <w:rPr>
                <w:rFonts w:hint="eastAsia" w:ascii="宋体" w:hAnsi="宋体" w:cs="宋体"/>
                <w:bCs/>
              </w:rPr>
              <w:t>25.内镜注册：可通过设备预留记录装置和触摸屏，将内镜的信息录入到控制系统中，也可通过追溯系统实现一键同步，实现内镜、设备、运行的闭环追溯。</w:t>
            </w: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spacing w:line="360" w:lineRule="auto"/>
              <w:rPr>
                <w:rFonts w:ascii="宋体" w:hAnsi="宋体" w:cs="宋体"/>
                <w:bCs/>
              </w:rPr>
            </w:pPr>
            <w:r>
              <w:rPr>
                <w:rFonts w:hint="eastAsia" w:ascii="宋体" w:hAnsi="宋体" w:cs="宋体"/>
                <w:bCs/>
              </w:rPr>
              <w:t>26.信息系统：设备预留追溯接口，可与内镜质量管理追溯系统对接，将设备运行各项数据进行追溯记录。</w:t>
            </w: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spacing w:line="360" w:lineRule="auto"/>
              <w:rPr>
                <w:rFonts w:ascii="宋体" w:hAnsi="宋体" w:cs="宋体"/>
                <w:bCs/>
              </w:rPr>
            </w:pPr>
            <w:r>
              <w:rPr>
                <w:rFonts w:hint="eastAsia" w:ascii="宋体" w:hAnsi="宋体" w:cs="宋体"/>
                <w:bCs/>
              </w:rPr>
              <w:t>27.设备配置要求：主机1台、ID卡2个，操作指南1份、说明书2份、合格证1份、验收单2份。</w:t>
            </w: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bCs/>
              </w:rPr>
            </w:pPr>
            <w:r>
              <w:rPr>
                <w:rFonts w:hint="eastAsia" w:ascii="宋体" w:hAnsi="宋体" w:cs="宋体"/>
                <w:bCs/>
              </w:rPr>
              <w:t>28.消毒液储存箱容量≥10升*2只，适酶储存箱容量≥2升*2只，酒精储存箱容量≥2升*2只。</w:t>
            </w:r>
          </w:p>
        </w:tc>
      </w:tr>
      <w:tr>
        <w:tblPrEx>
          <w:tblCellMar>
            <w:top w:w="0" w:type="dxa"/>
            <w:left w:w="108" w:type="dxa"/>
            <w:bottom w:w="0" w:type="dxa"/>
            <w:right w:w="108" w:type="dxa"/>
          </w:tblCellMar>
        </w:tblPrEx>
        <w:trPr>
          <w:trHeight w:val="570" w:hRule="atLeast"/>
        </w:trPr>
        <w:tc>
          <w:tcPr>
            <w:tcW w:w="1122"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b/>
              </w:rPr>
              <w:t>溴代聚苯乙烯海因树脂滤芯</w:t>
            </w: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spacing w:line="360" w:lineRule="auto"/>
              <w:ind w:firstLine="0" w:firstLineChars="0"/>
              <w:rPr>
                <w:rFonts w:ascii="宋体" w:hAnsi="宋体"/>
                <w:szCs w:val="24"/>
              </w:rPr>
            </w:pPr>
            <w:r>
              <w:rPr>
                <w:rFonts w:hint="eastAsia" w:ascii="宋体" w:hAnsi="宋体"/>
                <w:szCs w:val="24"/>
              </w:rPr>
              <w:t>适用范围：适用于生活饮用水的处理及医院内镜中心、口腔科等科室的使用。</w:t>
            </w:r>
          </w:p>
          <w:p>
            <w:pPr>
              <w:pStyle w:val="16"/>
              <w:spacing w:line="360" w:lineRule="auto"/>
              <w:rPr>
                <w:rFonts w:ascii="宋体" w:hAnsi="宋体"/>
                <w:szCs w:val="24"/>
              </w:rPr>
            </w:pPr>
            <w:r>
              <w:rPr>
                <w:rFonts w:hint="eastAsia" w:ascii="宋体" w:hAnsi="宋体"/>
                <w:szCs w:val="24"/>
              </w:rPr>
              <w:t>1.外壳材质：聚丙烯（</w:t>
            </w:r>
            <w:r>
              <w:rPr>
                <w:rFonts w:ascii="宋体" w:hAnsi="宋体"/>
                <w:szCs w:val="24"/>
              </w:rPr>
              <w:t>PP</w:t>
            </w:r>
            <w:r>
              <w:rPr>
                <w:rFonts w:hint="eastAsia" w:ascii="宋体" w:hAnsi="宋体"/>
                <w:szCs w:val="24"/>
              </w:rPr>
              <w:t>）</w:t>
            </w:r>
          </w:p>
          <w:p>
            <w:pPr>
              <w:pStyle w:val="16"/>
              <w:spacing w:line="360" w:lineRule="auto"/>
              <w:ind w:firstLine="0" w:firstLineChars="0"/>
              <w:rPr>
                <w:rFonts w:ascii="宋体" w:hAnsi="宋体"/>
                <w:szCs w:val="24"/>
              </w:rPr>
            </w:pPr>
            <w:r>
              <w:rPr>
                <w:rFonts w:hint="eastAsia" w:ascii="宋体" w:hAnsi="宋体"/>
                <w:szCs w:val="24"/>
              </w:rPr>
              <w:t>产品尺寸：≤φ60mm*190mm</w:t>
            </w:r>
          </w:p>
          <w:p>
            <w:pPr>
              <w:pStyle w:val="16"/>
              <w:spacing w:line="360" w:lineRule="auto"/>
              <w:ind w:firstLine="0" w:firstLineChars="0"/>
              <w:rPr>
                <w:rFonts w:ascii="宋体" w:hAnsi="宋体"/>
                <w:szCs w:val="24"/>
              </w:rPr>
            </w:pPr>
            <w:r>
              <w:rPr>
                <w:rFonts w:hint="eastAsia" w:ascii="宋体" w:hAnsi="宋体"/>
                <w:szCs w:val="24"/>
              </w:rPr>
              <w:t>工作环境要求：使用环境2℃-39℃，水温要求2℃-29℃</w:t>
            </w:r>
          </w:p>
          <w:p>
            <w:pPr>
              <w:pStyle w:val="16"/>
              <w:spacing w:line="360" w:lineRule="auto"/>
              <w:ind w:firstLine="0" w:firstLineChars="0"/>
              <w:rPr>
                <w:rFonts w:ascii="宋体" w:hAnsi="宋体" w:cs="宋体"/>
                <w:szCs w:val="24"/>
                <w:lang w:bidi="ar"/>
              </w:rPr>
            </w:pPr>
            <w:r>
              <w:rPr>
                <w:rFonts w:hint="eastAsia" w:ascii="宋体" w:hAnsi="宋体"/>
                <w:szCs w:val="24"/>
              </w:rPr>
              <w:t>水处理量大：单根滤芯最高水处理量</w:t>
            </w:r>
            <w:r>
              <w:rPr>
                <w:rFonts w:hint="eastAsia" w:ascii="宋体" w:hAnsi="宋体" w:cs="宋体"/>
                <w:szCs w:val="24"/>
              </w:rPr>
              <w:t>≧4.5</w:t>
            </w:r>
            <w:r>
              <w:rPr>
                <w:rFonts w:hint="eastAsia" w:ascii="宋体" w:hAnsi="宋体"/>
                <w:szCs w:val="24"/>
              </w:rPr>
              <w:t>吨</w:t>
            </w:r>
          </w:p>
        </w:tc>
      </w:tr>
      <w:tr>
        <w:tblPrEx>
          <w:tblCellMar>
            <w:top w:w="0" w:type="dxa"/>
            <w:left w:w="108" w:type="dxa"/>
            <w:bottom w:w="0" w:type="dxa"/>
            <w:right w:w="108" w:type="dxa"/>
          </w:tblCellMar>
        </w:tblPrEx>
        <w:trPr>
          <w:trHeight w:val="570" w:hRule="atLeast"/>
        </w:trPr>
        <w:tc>
          <w:tcPr>
            <w:tcW w:w="1122" w:type="dxa"/>
            <w:vMerge w:val="continue"/>
            <w:tcBorders>
              <w:left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lang w:bidi="ar"/>
              </w:rPr>
            </w:pPr>
            <w:r>
              <w:rPr>
                <w:rFonts w:hint="eastAsia" w:ascii="宋体" w:hAnsi="宋体"/>
                <w:szCs w:val="24"/>
              </w:rPr>
              <w:t>2.滤芯微生物杀灭效果：次溴酸缓释滤芯对生活饮用水进行过滤后其大肠菌群的去除率应达到</w:t>
            </w:r>
            <w:r>
              <w:rPr>
                <w:rFonts w:ascii="宋体" w:hAnsi="宋体"/>
                <w:szCs w:val="24"/>
              </w:rPr>
              <w:t>100%，并提供第三方机构的检测报告。</w:t>
            </w:r>
          </w:p>
        </w:tc>
      </w:tr>
      <w:tr>
        <w:tblPrEx>
          <w:tblCellMar>
            <w:top w:w="0" w:type="dxa"/>
            <w:left w:w="108" w:type="dxa"/>
            <w:bottom w:w="0" w:type="dxa"/>
            <w:right w:w="108" w:type="dxa"/>
          </w:tblCellMar>
        </w:tblPrEx>
        <w:trPr>
          <w:trHeight w:val="570" w:hRule="atLeast"/>
        </w:trPr>
        <w:tc>
          <w:tcPr>
            <w:tcW w:w="1122" w:type="dxa"/>
            <w:vMerge w:val="continue"/>
            <w:tcBorders>
              <w:left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spacing w:line="360" w:lineRule="auto"/>
              <w:rPr>
                <w:rFonts w:ascii="宋体" w:hAnsi="宋体"/>
                <w:szCs w:val="24"/>
              </w:rPr>
            </w:pPr>
            <w:r>
              <w:rPr>
                <w:rFonts w:hint="eastAsia" w:ascii="宋体" w:hAnsi="宋体"/>
                <w:szCs w:val="24"/>
              </w:rPr>
              <w:t>3.滤芯中溴酸盐要求：次溴酸缓释滤芯的溴酸盐含量应小于国家标准要求，并提供第三方机构的检测报告。</w:t>
            </w:r>
          </w:p>
          <w:p>
            <w:pPr>
              <w:ind w:firstLine="420" w:firstLineChars="200"/>
              <w:textAlignment w:val="center"/>
              <w:rPr>
                <w:rFonts w:ascii="宋体" w:hAnsi="宋体" w:cs="宋体"/>
                <w:szCs w:val="24"/>
                <w:lang w:bidi="ar"/>
              </w:rPr>
            </w:pPr>
            <w:r>
              <w:rPr>
                <w:rFonts w:hint="eastAsia" w:ascii="宋体" w:hAnsi="宋体"/>
                <w:szCs w:val="24"/>
              </w:rPr>
              <w:t>4.保障水质安全，对环境和人体无害。依据《生活饮用水输配设备及防护材料卫生安全评价规范》要求，滤芯应属于实际无毒级</w:t>
            </w:r>
          </w:p>
        </w:tc>
      </w:tr>
      <w:tr>
        <w:tblPrEx>
          <w:tblCellMar>
            <w:top w:w="0" w:type="dxa"/>
            <w:left w:w="108" w:type="dxa"/>
            <w:bottom w:w="0" w:type="dxa"/>
            <w:right w:w="108" w:type="dxa"/>
          </w:tblCellMar>
        </w:tblPrEx>
        <w:trPr>
          <w:trHeight w:val="570" w:hRule="atLeast"/>
        </w:trPr>
        <w:tc>
          <w:tcPr>
            <w:tcW w:w="1122" w:type="dxa"/>
            <w:vMerge w:val="continue"/>
            <w:tcBorders>
              <w:left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lang w:bidi="ar"/>
              </w:rPr>
            </w:pPr>
            <w:r>
              <w:rPr>
                <w:rFonts w:hint="eastAsia" w:ascii="宋体" w:hAnsi="宋体"/>
                <w:szCs w:val="24"/>
              </w:rPr>
              <w:t>5.滤芯的卫生安全性：次溴酸缓释杀菌滤芯中的汞含量应符合卫生规范标准，增加量≤0</w:t>
            </w:r>
            <w:r>
              <w:rPr>
                <w:rFonts w:ascii="宋体" w:hAnsi="宋体"/>
                <w:szCs w:val="24"/>
              </w:rPr>
              <w:t>.0002</w:t>
            </w:r>
            <w:r>
              <w:rPr>
                <w:rFonts w:hint="eastAsia" w:ascii="宋体" w:hAnsi="宋体"/>
                <w:szCs w:val="24"/>
              </w:rPr>
              <w:t>mg</w:t>
            </w:r>
            <w:r>
              <w:rPr>
                <w:rFonts w:ascii="宋体" w:hAnsi="宋体"/>
                <w:szCs w:val="24"/>
              </w:rPr>
              <w:t>/L</w:t>
            </w:r>
            <w:r>
              <w:rPr>
                <w:rFonts w:hint="eastAsia" w:ascii="宋体" w:hAnsi="宋体"/>
                <w:szCs w:val="24"/>
              </w:rPr>
              <w:t>，铅含量应符合卫生规范标准，增加量≤0</w:t>
            </w:r>
            <w:r>
              <w:rPr>
                <w:rFonts w:ascii="宋体" w:hAnsi="宋体"/>
                <w:szCs w:val="24"/>
              </w:rPr>
              <w:t>.001</w:t>
            </w:r>
            <w:r>
              <w:rPr>
                <w:rFonts w:hint="eastAsia" w:ascii="宋体" w:hAnsi="宋体"/>
                <w:szCs w:val="24"/>
              </w:rPr>
              <w:t>mg</w:t>
            </w:r>
            <w:r>
              <w:rPr>
                <w:rFonts w:ascii="宋体" w:hAnsi="宋体"/>
                <w:szCs w:val="24"/>
              </w:rPr>
              <w:t>/L</w:t>
            </w:r>
            <w:r>
              <w:rPr>
                <w:rFonts w:hint="eastAsia" w:ascii="宋体" w:hAnsi="宋体"/>
                <w:szCs w:val="24"/>
              </w:rPr>
              <w:t>，并提供第三方机构的检测报告。</w:t>
            </w:r>
          </w:p>
        </w:tc>
      </w:tr>
      <w:tr>
        <w:tblPrEx>
          <w:tblCellMar>
            <w:top w:w="0" w:type="dxa"/>
            <w:left w:w="108" w:type="dxa"/>
            <w:bottom w:w="0" w:type="dxa"/>
            <w:right w:w="108" w:type="dxa"/>
          </w:tblCellMar>
        </w:tblPrEx>
        <w:trPr>
          <w:trHeight w:val="570" w:hRule="atLeast"/>
        </w:trPr>
        <w:tc>
          <w:tcPr>
            <w:tcW w:w="1122" w:type="dxa"/>
            <w:vMerge w:val="continue"/>
            <w:tcBorders>
              <w:left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lang w:bidi="ar"/>
              </w:rPr>
            </w:pPr>
            <w:r>
              <w:rPr>
                <w:rFonts w:hint="eastAsia" w:ascii="宋体" w:hAnsi="宋体"/>
                <w:szCs w:val="24"/>
              </w:rPr>
              <w:t>6.安装、更换便捷，无需管路改造等要求；装置占地面积小</w:t>
            </w:r>
          </w:p>
        </w:tc>
      </w:tr>
      <w:tr>
        <w:tblPrEx>
          <w:tblCellMar>
            <w:top w:w="0" w:type="dxa"/>
            <w:left w:w="108" w:type="dxa"/>
            <w:bottom w:w="0" w:type="dxa"/>
            <w:right w:w="108" w:type="dxa"/>
          </w:tblCellMar>
        </w:tblPrEx>
        <w:trPr>
          <w:gridAfter w:val="1"/>
          <w:wAfter w:w="7305" w:type="dxa"/>
          <w:trHeight w:val="312" w:hRule="atLeast"/>
        </w:trPr>
        <w:tc>
          <w:tcPr>
            <w:tcW w:w="1122" w:type="dxa"/>
            <w:vMerge w:val="continue"/>
            <w:tcBorders>
              <w:left w:val="single" w:color="000000" w:sz="4" w:space="0"/>
              <w:right w:val="single" w:color="000000" w:sz="4" w:space="0"/>
            </w:tcBorders>
            <w:shd w:val="clear" w:color="auto" w:fill="auto"/>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b/>
                <w:bCs/>
                <w:szCs w:val="24"/>
                <w:lang w:bidi="ar"/>
              </w:rPr>
              <w:t>纯水机</w:t>
            </w: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bCs/>
              </w:rPr>
            </w:pPr>
            <w:r>
              <w:rPr>
                <w:rFonts w:hint="eastAsia" w:ascii="宋体" w:hAnsi="宋体" w:cs="宋体"/>
                <w:bCs/>
              </w:rPr>
              <w:t>1.数量：1套</w:t>
            </w:r>
          </w:p>
          <w:p>
            <w:pPr>
              <w:ind w:firstLine="420" w:firstLineChars="200"/>
              <w:textAlignment w:val="center"/>
              <w:rPr>
                <w:rFonts w:ascii="宋体" w:hAnsi="宋体" w:cs="宋体"/>
                <w:bCs/>
              </w:rPr>
            </w:pPr>
            <w:r>
              <w:rPr>
                <w:rFonts w:hint="eastAsia" w:ascii="宋体" w:hAnsi="宋体" w:cs="宋体"/>
                <w:bCs/>
              </w:rPr>
              <w:t>产水量：≥  2000  L/H</w:t>
            </w:r>
          </w:p>
          <w:p>
            <w:pPr>
              <w:ind w:firstLine="420" w:firstLineChars="200"/>
              <w:textAlignment w:val="center"/>
              <w:rPr>
                <w:rFonts w:ascii="宋体" w:hAnsi="宋体" w:cs="宋体"/>
                <w:bCs/>
              </w:rPr>
            </w:pPr>
            <w:r>
              <w:rPr>
                <w:rFonts w:hint="eastAsia" w:ascii="宋体" w:hAnsi="宋体" w:cs="宋体"/>
                <w:bCs/>
              </w:rPr>
              <w:t>水利用率 ≥60%</w:t>
            </w:r>
          </w:p>
          <w:p>
            <w:pPr>
              <w:ind w:firstLine="420" w:firstLineChars="200"/>
              <w:textAlignment w:val="center"/>
              <w:rPr>
                <w:rFonts w:ascii="宋体" w:hAnsi="宋体" w:cs="宋体"/>
                <w:bCs/>
              </w:rPr>
            </w:pPr>
            <w:r>
              <w:rPr>
                <w:rFonts w:hint="eastAsia" w:ascii="宋体" w:hAnsi="宋体" w:cs="宋体"/>
                <w:bCs/>
              </w:rPr>
              <w:t>脱盐率≥ 99%</w:t>
            </w:r>
          </w:p>
        </w:tc>
      </w:tr>
      <w:tr>
        <w:tblPrEx>
          <w:tblCellMar>
            <w:top w:w="0" w:type="dxa"/>
            <w:left w:w="108" w:type="dxa"/>
            <w:bottom w:w="0" w:type="dxa"/>
            <w:right w:w="108" w:type="dxa"/>
          </w:tblCellMar>
        </w:tblPrEx>
        <w:trPr>
          <w:trHeight w:val="570" w:hRule="atLeast"/>
        </w:trPr>
        <w:tc>
          <w:tcPr>
            <w:tcW w:w="1122" w:type="dxa"/>
            <w:vMerge w:val="continue"/>
            <w:tcBorders>
              <w:left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bCs/>
              </w:rPr>
            </w:pPr>
            <w:r>
              <w:rPr>
                <w:rFonts w:hint="eastAsia" w:ascii="宋体" w:hAnsi="宋体" w:cs="宋体"/>
                <w:bCs/>
              </w:rPr>
              <w:t>2.制水系统要求封闭式全自动运行，采用递进式处理+逆透膜处理技术，全系统具有自动脉冲及自清洗功能。</w:t>
            </w:r>
          </w:p>
        </w:tc>
      </w:tr>
      <w:tr>
        <w:tblPrEx>
          <w:tblCellMar>
            <w:top w:w="0" w:type="dxa"/>
            <w:left w:w="108" w:type="dxa"/>
            <w:bottom w:w="0" w:type="dxa"/>
            <w:right w:w="108" w:type="dxa"/>
          </w:tblCellMar>
        </w:tblPrEx>
        <w:trPr>
          <w:trHeight w:val="570" w:hRule="atLeast"/>
        </w:trPr>
        <w:tc>
          <w:tcPr>
            <w:tcW w:w="1122" w:type="dxa"/>
            <w:vMerge w:val="continue"/>
            <w:tcBorders>
              <w:left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bCs/>
              </w:rPr>
            </w:pPr>
            <w:r>
              <w:rPr>
                <w:rFonts w:hint="eastAsia" w:ascii="宋体" w:hAnsi="宋体" w:cs="宋体"/>
                <w:bCs/>
              </w:rPr>
              <w:t>3.采用PLC全自动运行控制系统，485及ppi通信协议，无需专人看管，主机采用一体式机柜、内部结构模块化，紧凑简洁、占地面积小、维护方便、系统运行可靠稳定；</w:t>
            </w:r>
          </w:p>
        </w:tc>
      </w:tr>
      <w:tr>
        <w:tblPrEx>
          <w:tblCellMar>
            <w:top w:w="0" w:type="dxa"/>
            <w:left w:w="108" w:type="dxa"/>
            <w:bottom w:w="0" w:type="dxa"/>
            <w:right w:w="108" w:type="dxa"/>
          </w:tblCellMar>
        </w:tblPrEx>
        <w:trPr>
          <w:trHeight w:val="570" w:hRule="atLeast"/>
        </w:trPr>
        <w:tc>
          <w:tcPr>
            <w:tcW w:w="1122" w:type="dxa"/>
            <w:vMerge w:val="continue"/>
            <w:tcBorders>
              <w:left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bCs/>
              </w:rPr>
            </w:pPr>
            <w:r>
              <w:rPr>
                <w:rFonts w:hint="eastAsia" w:ascii="宋体" w:hAnsi="宋体" w:cs="宋体"/>
                <w:bCs/>
              </w:rPr>
              <w:t>4.采用多层循环控制平衡系统；具有过载、短路、自动复位等功能,具备无水保护，压力保护等多种安全保护装置，可实现多功能在线监测及曾断电提示，可实现系统自动与手动自由运行切换。</w:t>
            </w:r>
          </w:p>
        </w:tc>
      </w:tr>
      <w:tr>
        <w:tblPrEx>
          <w:tblCellMar>
            <w:top w:w="0" w:type="dxa"/>
            <w:left w:w="108" w:type="dxa"/>
            <w:bottom w:w="0" w:type="dxa"/>
            <w:right w:w="108" w:type="dxa"/>
          </w:tblCellMar>
        </w:tblPrEx>
        <w:trPr>
          <w:trHeight w:val="570" w:hRule="atLeast"/>
        </w:trPr>
        <w:tc>
          <w:tcPr>
            <w:tcW w:w="1122" w:type="dxa"/>
            <w:vMerge w:val="continue"/>
            <w:tcBorders>
              <w:left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bCs/>
              </w:rPr>
            </w:pPr>
            <w:r>
              <w:rPr>
                <w:rFonts w:hint="eastAsia" w:ascii="宋体" w:hAnsi="宋体" w:cs="宋体"/>
                <w:bCs/>
              </w:rPr>
              <w:t>5.供水系统采用自缓存式稳压供水技术，输出稳定、无间断；完善应急方案，可实现故障切换，保证供水。</w:t>
            </w:r>
          </w:p>
        </w:tc>
      </w:tr>
      <w:tr>
        <w:tblPrEx>
          <w:tblCellMar>
            <w:top w:w="0" w:type="dxa"/>
            <w:left w:w="108" w:type="dxa"/>
            <w:bottom w:w="0" w:type="dxa"/>
            <w:right w:w="108" w:type="dxa"/>
          </w:tblCellMar>
        </w:tblPrEx>
        <w:trPr>
          <w:trHeight w:val="570" w:hRule="atLeast"/>
        </w:trPr>
        <w:tc>
          <w:tcPr>
            <w:tcW w:w="1122" w:type="dxa"/>
            <w:vMerge w:val="continue"/>
            <w:tcBorders>
              <w:left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bCs/>
              </w:rPr>
            </w:pPr>
            <w:r>
              <w:rPr>
                <w:rFonts w:hint="eastAsia" w:ascii="宋体" w:hAnsi="宋体" w:cs="宋体"/>
                <w:bCs/>
              </w:rPr>
              <w:t>6.人机界面，动态显示设备运行状态，具备水质超标、故障声光报警及故障分析提示，耗材寿命智能管理，更换提醒；自动待机锁屏更节能。</w:t>
            </w:r>
          </w:p>
        </w:tc>
      </w:tr>
      <w:tr>
        <w:tblPrEx>
          <w:tblCellMar>
            <w:top w:w="0" w:type="dxa"/>
            <w:left w:w="108" w:type="dxa"/>
            <w:bottom w:w="0" w:type="dxa"/>
            <w:right w:w="108" w:type="dxa"/>
          </w:tblCellMar>
        </w:tblPrEx>
        <w:trPr>
          <w:trHeight w:val="570" w:hRule="atLeast"/>
        </w:trPr>
        <w:tc>
          <w:tcPr>
            <w:tcW w:w="1122" w:type="dxa"/>
            <w:vMerge w:val="continue"/>
            <w:tcBorders>
              <w:left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bCs/>
              </w:rPr>
            </w:pPr>
            <w:r>
              <w:rPr>
                <w:rFonts w:hint="eastAsia" w:ascii="宋体" w:hAnsi="宋体" w:cs="宋体"/>
                <w:bCs/>
              </w:rPr>
              <w:t>7.纯水机用活性碳的碘吸附值≥750mg/g，亚甲基蓝吸附值≥120mg/g，强度≥96%以上，保证净水水质达到标准要求，纯水机用离子交换再生剂的含量：氯化钠≥99g/100g，水不溶物质≤0.1g/100g，钙、镁金属含量≤0.2g/100g  ，以保证再生剂能充分溶解达到最佳的离子交换。纯水机用树脂指标符合GB/T13659-2008 001*7 阳离子交换树脂规范要求，其质量全交换容量≥4.5mmol/g，体积全交换容量≥2mmol/g，湿真密度为1.24-1.29g/ml，以保证水机水质。提供水机生产厂家第三方检测报告</w:t>
            </w:r>
          </w:p>
        </w:tc>
      </w:tr>
      <w:tr>
        <w:tblPrEx>
          <w:tblCellMar>
            <w:top w:w="0" w:type="dxa"/>
            <w:left w:w="108" w:type="dxa"/>
            <w:bottom w:w="0" w:type="dxa"/>
            <w:right w:w="108" w:type="dxa"/>
          </w:tblCellMar>
        </w:tblPrEx>
        <w:trPr>
          <w:trHeight w:val="570" w:hRule="atLeast"/>
        </w:trPr>
        <w:tc>
          <w:tcPr>
            <w:tcW w:w="1122" w:type="dxa"/>
            <w:vMerge w:val="continue"/>
            <w:tcBorders>
              <w:left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bCs/>
              </w:rPr>
            </w:pPr>
            <w:r>
              <w:rPr>
                <w:rFonts w:hint="eastAsia" w:ascii="宋体" w:hAnsi="宋体" w:cs="宋体"/>
                <w:bCs/>
              </w:rPr>
              <w:t>8.纯水机所用滤芯采用医用细菌过滤滤芯，过滤水效果明显，其色度、PH值、臭和味、浑浊度、肉眼可见物、溶解性总固体、挥发酚类、耗氧量、银、铁、锰、铜、锌、铝、钡、镍、汞、砷、铜、镉、三氯甲烷、四氯化碳值均符合国家水质规范要求。</w:t>
            </w:r>
          </w:p>
        </w:tc>
      </w:tr>
      <w:tr>
        <w:tblPrEx>
          <w:tblCellMar>
            <w:top w:w="0" w:type="dxa"/>
            <w:left w:w="108" w:type="dxa"/>
            <w:bottom w:w="0" w:type="dxa"/>
            <w:right w:w="108" w:type="dxa"/>
          </w:tblCellMar>
        </w:tblPrEx>
        <w:trPr>
          <w:trHeight w:val="570" w:hRule="atLeast"/>
        </w:trPr>
        <w:tc>
          <w:tcPr>
            <w:tcW w:w="1122" w:type="dxa"/>
            <w:vMerge w:val="continue"/>
            <w:tcBorders>
              <w:left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bCs/>
              </w:rPr>
            </w:pPr>
            <w:r>
              <w:rPr>
                <w:rFonts w:hint="eastAsia" w:ascii="宋体" w:hAnsi="宋体" w:cs="宋体"/>
                <w:bCs/>
              </w:rPr>
              <w:t>9.纯水机最终水质细菌达到要求，医用纯水菌落总数≤2cfu/ml，其中总大肠菌群数不得检出，且水无臭和味，菌落总数≤2cfu/ml，镉含量≤0.0006mg/l，铅含量≤0.0003mg/l，铁含量≤0.0009mg/l，铜含量≤0.0009mg/l。提供水机生产厂家第三方检测报告</w:t>
            </w:r>
          </w:p>
        </w:tc>
      </w:tr>
      <w:tr>
        <w:tblPrEx>
          <w:tblCellMar>
            <w:top w:w="0" w:type="dxa"/>
            <w:left w:w="108" w:type="dxa"/>
            <w:bottom w:w="0" w:type="dxa"/>
            <w:right w:w="108" w:type="dxa"/>
          </w:tblCellMar>
        </w:tblPrEx>
        <w:trPr>
          <w:trHeight w:val="570" w:hRule="atLeast"/>
        </w:trPr>
        <w:tc>
          <w:tcPr>
            <w:tcW w:w="112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szCs w:val="24"/>
                <w:lang w:bidi="ar"/>
              </w:rPr>
            </w:pPr>
          </w:p>
        </w:tc>
      </w:tr>
    </w:tbl>
    <w:p/>
    <w:p/>
    <w:p/>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等线 Light">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新宋体">
    <w:altName w:val="汉仪书宋二KW"/>
    <w:panose1 w:val="02010609030101010101"/>
    <w:charset w:val="86"/>
    <w:family w:val="modern"/>
    <w:pitch w:val="default"/>
    <w:sig w:usb0="00000000" w:usb1="00000000" w:usb2="00000016" w:usb3="00000000" w:csb0="00040001" w:csb1="00000000"/>
  </w:font>
  <w:font w:name="方正书宋_GBK">
    <w:altName w:val="汉仪书宋二KW"/>
    <w:panose1 w:val="00000000000000000000"/>
    <w:charset w:val="00"/>
    <w:family w:val="auto"/>
    <w:pitch w:val="default"/>
    <w:sig w:usb0="00000000" w:usb1="00000000" w:usb2="00000000" w:usb3="00000000" w:csb0="00000000" w:csb1="00000000"/>
  </w:font>
  <w:font w:name="微软雅黑">
    <w:altName w:val="汉仪旗黑KW 55S"/>
    <w:panose1 w:val="020B0503020204020204"/>
    <w:charset w:val="86"/>
    <w:family w:val="swiss"/>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仿宋_GB2312">
    <w:altName w:val="汉仪中等线KW"/>
    <w:panose1 w:val="00000000000000000000"/>
    <w:charset w:val="00"/>
    <w:family w:val="auto"/>
    <w:pitch w:val="default"/>
    <w:sig w:usb0="00000000" w:usb1="00000000" w:usb2="00000000" w:usb3="00000000" w:csb0="00000000" w:csb1="00000000"/>
  </w:font>
  <w:font w:name="方正仿宋_GBK">
    <w:altName w:val="汉仪中等线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42F"/>
    <w:rsid w:val="00036107"/>
    <w:rsid w:val="00047487"/>
    <w:rsid w:val="00053C5A"/>
    <w:rsid w:val="0006266F"/>
    <w:rsid w:val="000700FF"/>
    <w:rsid w:val="00085981"/>
    <w:rsid w:val="000A6091"/>
    <w:rsid w:val="000A6C08"/>
    <w:rsid w:val="000F72AD"/>
    <w:rsid w:val="00124C2E"/>
    <w:rsid w:val="00150411"/>
    <w:rsid w:val="00154D73"/>
    <w:rsid w:val="001C0BFA"/>
    <w:rsid w:val="001E0964"/>
    <w:rsid w:val="00227486"/>
    <w:rsid w:val="002538E4"/>
    <w:rsid w:val="002562A1"/>
    <w:rsid w:val="002B5F1B"/>
    <w:rsid w:val="00314B78"/>
    <w:rsid w:val="00316749"/>
    <w:rsid w:val="003269BC"/>
    <w:rsid w:val="00331437"/>
    <w:rsid w:val="00360555"/>
    <w:rsid w:val="00375BFF"/>
    <w:rsid w:val="00385C4C"/>
    <w:rsid w:val="003B3741"/>
    <w:rsid w:val="004B76C6"/>
    <w:rsid w:val="004E5C26"/>
    <w:rsid w:val="00562121"/>
    <w:rsid w:val="00583089"/>
    <w:rsid w:val="005D30A4"/>
    <w:rsid w:val="005F16F0"/>
    <w:rsid w:val="00630AED"/>
    <w:rsid w:val="0066154F"/>
    <w:rsid w:val="00667F2F"/>
    <w:rsid w:val="00681D9C"/>
    <w:rsid w:val="00682628"/>
    <w:rsid w:val="006B664B"/>
    <w:rsid w:val="006F342F"/>
    <w:rsid w:val="007272F6"/>
    <w:rsid w:val="007652F3"/>
    <w:rsid w:val="007A0078"/>
    <w:rsid w:val="007A115C"/>
    <w:rsid w:val="007B0710"/>
    <w:rsid w:val="007B77BA"/>
    <w:rsid w:val="007D273E"/>
    <w:rsid w:val="0080036A"/>
    <w:rsid w:val="00817402"/>
    <w:rsid w:val="00832312"/>
    <w:rsid w:val="008371CA"/>
    <w:rsid w:val="008E447F"/>
    <w:rsid w:val="008E5B04"/>
    <w:rsid w:val="0091571F"/>
    <w:rsid w:val="00930386"/>
    <w:rsid w:val="00953758"/>
    <w:rsid w:val="009834D3"/>
    <w:rsid w:val="00992B55"/>
    <w:rsid w:val="00A259B7"/>
    <w:rsid w:val="00A4451C"/>
    <w:rsid w:val="00A47A85"/>
    <w:rsid w:val="00AD4F1C"/>
    <w:rsid w:val="00AD569A"/>
    <w:rsid w:val="00AF3766"/>
    <w:rsid w:val="00BE51FB"/>
    <w:rsid w:val="00C00A68"/>
    <w:rsid w:val="00C00DCC"/>
    <w:rsid w:val="00C02BD7"/>
    <w:rsid w:val="00C22066"/>
    <w:rsid w:val="00C269A8"/>
    <w:rsid w:val="00C35C63"/>
    <w:rsid w:val="00C5711E"/>
    <w:rsid w:val="00C62A78"/>
    <w:rsid w:val="00CA1539"/>
    <w:rsid w:val="00CD3DD3"/>
    <w:rsid w:val="00D12E59"/>
    <w:rsid w:val="00D27FAF"/>
    <w:rsid w:val="00D52550"/>
    <w:rsid w:val="00D85952"/>
    <w:rsid w:val="00DC725F"/>
    <w:rsid w:val="00E13BC7"/>
    <w:rsid w:val="00E14999"/>
    <w:rsid w:val="00E55736"/>
    <w:rsid w:val="00E676A8"/>
    <w:rsid w:val="00EE43B7"/>
    <w:rsid w:val="00F33959"/>
    <w:rsid w:val="00F75A81"/>
    <w:rsid w:val="00FC3FD4"/>
    <w:rsid w:val="00FD5DBE"/>
    <w:rsid w:val="00FE0829"/>
    <w:rsid w:val="00FE6143"/>
    <w:rsid w:val="FFDF70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3"/>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4">
    <w:name w:val="heading 4"/>
    <w:basedOn w:val="1"/>
    <w:next w:val="1"/>
    <w:link w:val="1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link w:val="20"/>
    <w:unhideWhenUsed/>
    <w:qFormat/>
    <w:uiPriority w:val="0"/>
    <w:pPr>
      <w:widowControl/>
      <w:kinsoku w:val="0"/>
      <w:autoSpaceDE w:val="0"/>
      <w:autoSpaceDN w:val="0"/>
      <w:adjustRightInd w:val="0"/>
      <w:snapToGrid w:val="0"/>
      <w:spacing w:after="120"/>
      <w:jc w:val="left"/>
      <w:textAlignment w:val="baseline"/>
    </w:pPr>
    <w:rPr>
      <w:rFonts w:ascii="Arial" w:hAnsi="Arial" w:eastAsia="宋体" w:cs="Arial"/>
      <w:snapToGrid w:val="0"/>
      <w:color w:val="000000"/>
      <w:kern w:val="0"/>
      <w:sz w:val="24"/>
      <w:szCs w:val="21"/>
    </w:rPr>
  </w:style>
  <w:style w:type="paragraph" w:styleId="6">
    <w:name w:val="Body Text Indent"/>
    <w:basedOn w:val="1"/>
    <w:link w:val="21"/>
    <w:semiHidden/>
    <w:unhideWhenUsed/>
    <w:uiPriority w:val="99"/>
    <w:pPr>
      <w:spacing w:after="120"/>
      <w:ind w:left="420" w:leftChars="200"/>
    </w:pPr>
  </w:style>
  <w:style w:type="paragraph" w:styleId="7">
    <w:name w:val="footer"/>
    <w:basedOn w:val="1"/>
    <w:link w:val="15"/>
    <w:unhideWhenUsed/>
    <w:uiPriority w:val="99"/>
    <w:pPr>
      <w:tabs>
        <w:tab w:val="center" w:pos="4153"/>
        <w:tab w:val="right" w:pos="8306"/>
      </w:tabs>
      <w:snapToGrid w:val="0"/>
      <w:jc w:val="left"/>
    </w:pPr>
    <w:rPr>
      <w:sz w:val="18"/>
      <w:szCs w:val="18"/>
    </w:rPr>
  </w:style>
  <w:style w:type="paragraph" w:styleId="8">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2"/>
    <w:basedOn w:val="6"/>
    <w:link w:val="22"/>
    <w:qFormat/>
    <w:uiPriority w:val="0"/>
    <w:pPr>
      <w:widowControl/>
      <w:kinsoku w:val="0"/>
      <w:autoSpaceDE w:val="0"/>
      <w:autoSpaceDN w:val="0"/>
      <w:adjustRightInd w:val="0"/>
      <w:snapToGrid w:val="0"/>
      <w:spacing w:line="276" w:lineRule="auto"/>
      <w:ind w:firstLine="420" w:firstLineChars="200"/>
      <w:jc w:val="left"/>
      <w:textAlignment w:val="baseline"/>
    </w:pPr>
    <w:rPr>
      <w:rFonts w:ascii="宋体" w:hAnsi="宋体" w:eastAsia="宋体" w:cs="Arial"/>
      <w:snapToGrid w:val="0"/>
      <w:color w:val="000000"/>
      <w:kern w:val="0"/>
      <w:szCs w:val="21"/>
      <w:lang w:eastAsia="en-US"/>
    </w:rPr>
  </w:style>
  <w:style w:type="character" w:customStyle="1" w:styleId="13">
    <w:name w:val="标题 3 字符"/>
    <w:basedOn w:val="12"/>
    <w:link w:val="3"/>
    <w:uiPriority w:val="9"/>
    <w:rPr>
      <w:rFonts w:ascii="宋体" w:hAnsi="宋体" w:eastAsia="宋体" w:cs="宋体"/>
      <w:b/>
      <w:bCs/>
      <w:kern w:val="0"/>
      <w:sz w:val="27"/>
      <w:szCs w:val="27"/>
    </w:rPr>
  </w:style>
  <w:style w:type="character" w:customStyle="1" w:styleId="14">
    <w:name w:val="页眉 字符"/>
    <w:basedOn w:val="12"/>
    <w:link w:val="8"/>
    <w:uiPriority w:val="99"/>
    <w:rPr>
      <w:sz w:val="18"/>
      <w:szCs w:val="18"/>
    </w:rPr>
  </w:style>
  <w:style w:type="character" w:customStyle="1" w:styleId="15">
    <w:name w:val="页脚 字符"/>
    <w:basedOn w:val="12"/>
    <w:link w:val="7"/>
    <w:uiPriority w:val="99"/>
    <w:rPr>
      <w:sz w:val="18"/>
      <w:szCs w:val="18"/>
    </w:rPr>
  </w:style>
  <w:style w:type="paragraph" w:styleId="16">
    <w:name w:val="List Paragraph"/>
    <w:basedOn w:val="1"/>
    <w:qFormat/>
    <w:uiPriority w:val="34"/>
    <w:pPr>
      <w:ind w:firstLine="420" w:firstLineChars="200"/>
    </w:pPr>
  </w:style>
  <w:style w:type="character" w:customStyle="1" w:styleId="17">
    <w:name w:val="标题 2 字符"/>
    <w:basedOn w:val="12"/>
    <w:link w:val="2"/>
    <w:semiHidden/>
    <w:uiPriority w:val="9"/>
    <w:rPr>
      <w:rFonts w:asciiTheme="majorHAnsi" w:hAnsiTheme="majorHAnsi" w:eastAsiaTheme="majorEastAsia" w:cstheme="majorBidi"/>
      <w:b/>
      <w:bCs/>
      <w:sz w:val="32"/>
      <w:szCs w:val="32"/>
    </w:rPr>
  </w:style>
  <w:style w:type="paragraph" w:customStyle="1" w:styleId="18">
    <w:name w:val="列表段落1"/>
    <w:basedOn w:val="1"/>
    <w:qFormat/>
    <w:uiPriority w:val="34"/>
    <w:pPr>
      <w:ind w:firstLine="420" w:firstLineChars="200"/>
    </w:pPr>
    <w:rPr>
      <w:rFonts w:ascii="Times New Roman" w:hAnsi="Times New Roman" w:eastAsia="宋体" w:cs="Times New Roman"/>
      <w:szCs w:val="24"/>
    </w:rPr>
  </w:style>
  <w:style w:type="character" w:customStyle="1" w:styleId="19">
    <w:name w:val="标题 4 字符"/>
    <w:basedOn w:val="12"/>
    <w:link w:val="4"/>
    <w:semiHidden/>
    <w:uiPriority w:val="9"/>
    <w:rPr>
      <w:rFonts w:asciiTheme="majorHAnsi" w:hAnsiTheme="majorHAnsi" w:eastAsiaTheme="majorEastAsia" w:cstheme="majorBidi"/>
      <w:b/>
      <w:bCs/>
      <w:sz w:val="28"/>
      <w:szCs w:val="28"/>
    </w:rPr>
  </w:style>
  <w:style w:type="character" w:customStyle="1" w:styleId="20">
    <w:name w:val="正文文本 字符"/>
    <w:basedOn w:val="12"/>
    <w:link w:val="5"/>
    <w:uiPriority w:val="0"/>
    <w:rPr>
      <w:rFonts w:ascii="Arial" w:hAnsi="Arial" w:eastAsia="宋体" w:cs="Arial"/>
      <w:snapToGrid w:val="0"/>
      <w:color w:val="000000"/>
      <w:kern w:val="0"/>
      <w:sz w:val="24"/>
      <w:szCs w:val="21"/>
    </w:rPr>
  </w:style>
  <w:style w:type="character" w:customStyle="1" w:styleId="21">
    <w:name w:val="正文文本缩进 字符"/>
    <w:basedOn w:val="12"/>
    <w:link w:val="6"/>
    <w:semiHidden/>
    <w:uiPriority w:val="99"/>
  </w:style>
  <w:style w:type="character" w:customStyle="1" w:styleId="22">
    <w:name w:val="正文首行缩进 2 字符"/>
    <w:basedOn w:val="21"/>
    <w:link w:val="10"/>
    <w:uiPriority w:val="0"/>
    <w:rPr>
      <w:rFonts w:ascii="宋体" w:hAnsi="宋体" w:eastAsia="宋体" w:cs="Arial"/>
      <w:snapToGrid w:val="0"/>
      <w:color w:val="000000"/>
      <w:kern w:val="0"/>
      <w:szCs w:val="21"/>
      <w:lang w:eastAsia="en-US"/>
    </w:rPr>
  </w:style>
  <w:style w:type="character" w:customStyle="1" w:styleId="23">
    <w:name w:val="font41"/>
    <w:basedOn w:val="12"/>
    <w:qFormat/>
    <w:uiPriority w:val="0"/>
    <w:rPr>
      <w:rFonts w:hint="eastAsia" w:ascii="宋体" w:hAnsi="宋体" w:eastAsia="宋体" w:cs="宋体"/>
      <w:b/>
      <w:bCs/>
      <w:color w:val="000000"/>
      <w:sz w:val="24"/>
      <w:szCs w:val="24"/>
      <w:u w:val="none"/>
    </w:rPr>
  </w:style>
  <w:style w:type="character" w:customStyle="1" w:styleId="24">
    <w:name w:val="font21"/>
    <w:basedOn w:val="12"/>
    <w:qFormat/>
    <w:uiPriority w:val="0"/>
    <w:rPr>
      <w:rFonts w:hint="eastAsia" w:ascii="宋体" w:hAnsi="宋体" w:eastAsia="宋体" w:cs="宋体"/>
      <w:color w:val="000000"/>
      <w:sz w:val="24"/>
      <w:szCs w:val="24"/>
      <w:u w:val="none"/>
    </w:rPr>
  </w:style>
  <w:style w:type="character" w:customStyle="1" w:styleId="25">
    <w:name w:val="font61"/>
    <w:basedOn w:val="12"/>
    <w:qFormat/>
    <w:uiPriority w:val="0"/>
    <w:rPr>
      <w:rFonts w:ascii="等线" w:hAnsi="等线" w:eastAsia="等线" w:cs="等线"/>
      <w:color w:val="000000"/>
      <w:sz w:val="24"/>
      <w:szCs w:val="24"/>
      <w:u w:val="none"/>
    </w:rPr>
  </w:style>
  <w:style w:type="character" w:customStyle="1" w:styleId="26">
    <w:name w:val="font71"/>
    <w:basedOn w:val="12"/>
    <w:qFormat/>
    <w:uiPriority w:val="0"/>
    <w:rPr>
      <w:rFonts w:ascii="新宋体" w:hAnsi="新宋体" w:eastAsia="新宋体" w:cs="新宋体"/>
      <w:color w:val="000000"/>
      <w:sz w:val="24"/>
      <w:szCs w:val="24"/>
      <w:u w:val="none"/>
    </w:rPr>
  </w:style>
  <w:style w:type="character" w:customStyle="1" w:styleId="27">
    <w:name w:val="font51"/>
    <w:basedOn w:val="12"/>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3B618-03FC-4234-8945-00E4CBCD0A63}">
  <ds:schemaRefs/>
</ds:datastoreItem>
</file>

<file path=docProps/app.xml><?xml version="1.0" encoding="utf-8"?>
<Properties xmlns="http://schemas.openxmlformats.org/officeDocument/2006/extended-properties" xmlns:vt="http://schemas.openxmlformats.org/officeDocument/2006/docPropsVTypes">
  <Pages>12</Pages>
  <Words>1731</Words>
  <Characters>9868</Characters>
  <Lines>82</Lines>
  <Paragraphs>23</Paragraphs>
  <TotalTime>46</TotalTime>
  <ScaleCrop>false</ScaleCrop>
  <LinksUpToDate>false</LinksUpToDate>
  <CharactersWithSpaces>11576</CharactersWithSpaces>
  <Application>WPS Office WWO_wpscloud_20230216173126-05bfff133b</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2023-02-22T14:20:00Z</dcterms:created>
  <dc:creator>cgk x</dc:creator>
  <cp:lastModifiedBy>cgk x</cp:lastModifiedBy>
  <dcterms:modified xsi:type="dcterms:W3CDTF">2023-02-27T18:19:19Z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