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附件</w:t>
      </w:r>
    </w:p>
    <w:p>
      <w:pPr>
        <w:tabs>
          <w:tab w:val="center" w:pos="4513"/>
        </w:tabs>
        <w:adjustRightInd w:val="0"/>
        <w:snapToGrid w:val="0"/>
        <w:spacing w:line="880" w:lineRule="exact"/>
        <w:ind w:firstLine="2132" w:firstLineChars="295"/>
        <w:jc w:val="left"/>
        <w:rPr>
          <w:rFonts w:ascii="宋体" w:hAnsi="宋体" w:eastAsia="宋体"/>
          <w:b/>
          <w:kern w:val="0"/>
          <w:sz w:val="72"/>
          <w:szCs w:val="72"/>
          <w:vertAlign w:val="superscript"/>
        </w:rPr>
      </w:pPr>
      <w:bookmarkStart w:id="0" w:name="_GoBack"/>
      <w:r>
        <w:rPr>
          <w:rFonts w:hint="eastAsia" w:ascii="宋体" w:hAnsi="宋体" w:eastAsia="宋体"/>
          <w:b/>
          <w:kern w:val="0"/>
          <w:sz w:val="72"/>
          <w:szCs w:val="72"/>
          <w:vertAlign w:val="superscript"/>
        </w:rPr>
        <w:t>听觉诱发电位系统参数</w:t>
      </w:r>
      <w:bookmarkEnd w:id="0"/>
    </w:p>
    <w:p>
      <w:pPr>
        <w:numPr>
          <w:ilvl w:val="0"/>
          <w:numId w:val="1"/>
        </w:numPr>
        <w:tabs>
          <w:tab w:val="center" w:pos="4513"/>
        </w:tabs>
        <w:adjustRightInd w:val="0"/>
        <w:snapToGrid w:val="0"/>
        <w:spacing w:line="420" w:lineRule="exact"/>
        <w:jc w:val="left"/>
        <w:rPr>
          <w:rFonts w:ascii="宋体" w:hAnsi="宋体" w:eastAsia="宋体"/>
          <w:b/>
          <w:kern w:val="0"/>
          <w:sz w:val="28"/>
          <w:szCs w:val="28"/>
        </w:rPr>
      </w:pPr>
      <w:r>
        <w:rPr>
          <w:rFonts w:hint="eastAsia" w:ascii="宋体" w:hAnsi="宋体" w:eastAsia="宋体"/>
          <w:b/>
          <w:kern w:val="0"/>
          <w:sz w:val="28"/>
          <w:szCs w:val="28"/>
        </w:rPr>
        <w:t>多频稳态听觉</w:t>
      </w:r>
      <w:r>
        <w:rPr>
          <w:rFonts w:ascii="宋体" w:hAnsi="宋体" w:eastAsia="宋体"/>
          <w:b/>
          <w:kern w:val="0"/>
          <w:sz w:val="28"/>
          <w:szCs w:val="28"/>
        </w:rPr>
        <w:t>诱发电位</w:t>
      </w:r>
      <w:r>
        <w:rPr>
          <w:rFonts w:hint="eastAsia" w:ascii="宋体" w:hAnsi="宋体" w:eastAsia="宋体"/>
          <w:b/>
          <w:kern w:val="0"/>
          <w:sz w:val="28"/>
          <w:szCs w:val="28"/>
        </w:rPr>
        <w:t>仪1台</w:t>
      </w:r>
    </w:p>
    <w:p>
      <w:pPr>
        <w:numPr>
          <w:ilvl w:val="0"/>
          <w:numId w:val="1"/>
        </w:numPr>
        <w:tabs>
          <w:tab w:val="center" w:pos="4513"/>
        </w:tabs>
        <w:adjustRightInd w:val="0"/>
        <w:snapToGrid w:val="0"/>
        <w:spacing w:line="420" w:lineRule="exact"/>
        <w:jc w:val="left"/>
        <w:rPr>
          <w:rFonts w:ascii="宋体" w:hAnsi="宋体" w:eastAsia="宋体"/>
          <w:b/>
          <w:kern w:val="0"/>
          <w:sz w:val="28"/>
          <w:szCs w:val="28"/>
        </w:rPr>
      </w:pPr>
      <w:r>
        <w:rPr>
          <w:rFonts w:hint="eastAsia" w:ascii="宋体" w:hAnsi="宋体" w:eastAsia="宋体"/>
          <w:b/>
          <w:kern w:val="0"/>
          <w:sz w:val="28"/>
          <w:szCs w:val="28"/>
        </w:rPr>
        <w:t>主要技术参数</w:t>
      </w:r>
    </w:p>
    <w:p>
      <w:pPr>
        <w:numPr>
          <w:ilvl w:val="0"/>
          <w:numId w:val="2"/>
        </w:numPr>
        <w:tabs>
          <w:tab w:val="center" w:pos="4513"/>
        </w:tabs>
        <w:adjustRightInd w:val="0"/>
        <w:snapToGrid w:val="0"/>
        <w:spacing w:line="420" w:lineRule="exact"/>
        <w:jc w:val="left"/>
        <w:rPr>
          <w:rFonts w:ascii="宋体" w:hAnsi="宋体" w:eastAsia="宋体"/>
          <w:kern w:val="0"/>
          <w:szCs w:val="21"/>
        </w:rPr>
      </w:pPr>
      <w:r>
        <w:rPr>
          <w:rFonts w:ascii="宋体" w:hAnsi="宋体" w:eastAsia="宋体"/>
          <w:kern w:val="0"/>
          <w:szCs w:val="21"/>
        </w:rPr>
        <w:t>可测试功能</w:t>
      </w:r>
    </w:p>
    <w:p>
      <w:pPr>
        <w:tabs>
          <w:tab w:val="center" w:pos="4513"/>
        </w:tabs>
        <w:adjustRightInd w:val="0"/>
        <w:snapToGrid w:val="0"/>
        <w:spacing w:line="420" w:lineRule="exact"/>
        <w:jc w:val="left"/>
        <w:rPr>
          <w:rFonts w:ascii="宋体" w:hAnsi="宋体" w:eastAsia="宋体"/>
          <w:kern w:val="0"/>
          <w:szCs w:val="21"/>
        </w:rPr>
      </w:pPr>
      <w:r>
        <w:rPr>
          <w:rFonts w:hint="eastAsia" w:ascii="宋体" w:hAnsi="宋体" w:eastAsia="宋体"/>
          <w:kern w:val="0"/>
          <w:szCs w:val="21"/>
        </w:rPr>
        <w:t>1.1、听觉诱发电位：</w:t>
      </w:r>
      <w:r>
        <w:rPr>
          <w:rFonts w:ascii="宋体" w:hAnsi="宋体" w:eastAsia="宋体"/>
          <w:kern w:val="0"/>
          <w:szCs w:val="21"/>
        </w:rPr>
        <w:t>ABR</w:t>
      </w:r>
    </w:p>
    <w:p>
      <w:pPr>
        <w:tabs>
          <w:tab w:val="center" w:pos="4513"/>
        </w:tabs>
        <w:adjustRightInd w:val="0"/>
        <w:snapToGrid w:val="0"/>
        <w:spacing w:line="440" w:lineRule="exact"/>
        <w:jc w:val="left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1.2、</w:t>
      </w:r>
      <w:r>
        <w:rPr>
          <w:rFonts w:ascii="宋体" w:hAnsi="宋体" w:eastAsia="宋体"/>
          <w:kern w:val="0"/>
          <w:sz w:val="24"/>
          <w:szCs w:val="24"/>
        </w:rPr>
        <w:t>40Hz-AERP</w:t>
      </w:r>
    </w:p>
    <w:p>
      <w:pPr>
        <w:tabs>
          <w:tab w:val="center" w:pos="4513"/>
        </w:tabs>
        <w:adjustRightInd w:val="0"/>
        <w:snapToGrid w:val="0"/>
        <w:spacing w:line="440" w:lineRule="exact"/>
        <w:jc w:val="left"/>
        <w:rPr>
          <w:rFonts w:ascii="宋体" w:hAnsi="宋体" w:eastAsia="宋体"/>
          <w:kern w:val="0"/>
          <w:szCs w:val="21"/>
        </w:rPr>
      </w:pPr>
      <w:r>
        <w:rPr>
          <w:rFonts w:hint="eastAsia" w:ascii="宋体" w:hAnsi="宋体" w:eastAsia="宋体"/>
          <w:kern w:val="0"/>
          <w:szCs w:val="21"/>
        </w:rPr>
        <w:t>1.3、耳蜗电图：</w:t>
      </w:r>
      <w:r>
        <w:rPr>
          <w:rFonts w:ascii="宋体" w:hAnsi="宋体" w:eastAsia="宋体"/>
          <w:kern w:val="0"/>
          <w:szCs w:val="21"/>
        </w:rPr>
        <w:t>Ec</w:t>
      </w:r>
      <w:r>
        <w:rPr>
          <w:rFonts w:hint="eastAsia" w:ascii="宋体" w:hAnsi="宋体" w:eastAsia="宋体"/>
          <w:kern w:val="0"/>
          <w:szCs w:val="21"/>
        </w:rPr>
        <w:t>o</w:t>
      </w:r>
      <w:r>
        <w:rPr>
          <w:rFonts w:ascii="宋体" w:hAnsi="宋体" w:eastAsia="宋体"/>
          <w:kern w:val="0"/>
          <w:szCs w:val="21"/>
        </w:rPr>
        <w:t>chG</w:t>
      </w:r>
    </w:p>
    <w:p>
      <w:pPr>
        <w:tabs>
          <w:tab w:val="center" w:pos="4513"/>
        </w:tabs>
        <w:adjustRightInd w:val="0"/>
        <w:snapToGrid w:val="0"/>
        <w:spacing w:line="440" w:lineRule="exact"/>
        <w:jc w:val="left"/>
        <w:rPr>
          <w:rFonts w:ascii="宋体" w:hAnsi="宋体" w:eastAsia="宋体"/>
          <w:kern w:val="0"/>
          <w:szCs w:val="21"/>
        </w:rPr>
      </w:pPr>
      <w:r>
        <w:rPr>
          <w:rFonts w:hint="eastAsia" w:ascii="宋体" w:hAnsi="宋体" w:eastAsia="宋体"/>
          <w:kern w:val="0"/>
          <w:szCs w:val="21"/>
        </w:rPr>
        <w:t>1.4、微音电位：CM</w:t>
      </w:r>
    </w:p>
    <w:p>
      <w:pPr>
        <w:tabs>
          <w:tab w:val="center" w:pos="4513"/>
        </w:tabs>
        <w:adjustRightInd w:val="0"/>
        <w:snapToGrid w:val="0"/>
        <w:spacing w:line="440" w:lineRule="exact"/>
        <w:jc w:val="left"/>
        <w:rPr>
          <w:rFonts w:ascii="宋体" w:hAnsi="宋体" w:eastAsia="宋体"/>
          <w:kern w:val="0"/>
          <w:szCs w:val="21"/>
        </w:rPr>
      </w:pPr>
      <w:r>
        <w:rPr>
          <w:rFonts w:hint="eastAsia" w:ascii="宋体" w:hAnsi="宋体" w:eastAsia="宋体"/>
          <w:kern w:val="0"/>
          <w:szCs w:val="21"/>
        </w:rPr>
        <w:t>1.5、多频稳态：</w:t>
      </w:r>
      <w:r>
        <w:rPr>
          <w:rFonts w:ascii="宋体" w:hAnsi="宋体" w:eastAsia="宋体"/>
          <w:kern w:val="0"/>
          <w:szCs w:val="21"/>
        </w:rPr>
        <w:t>ASSR</w:t>
      </w:r>
    </w:p>
    <w:p>
      <w:pPr>
        <w:tabs>
          <w:tab w:val="center" w:pos="4513"/>
        </w:tabs>
        <w:adjustRightInd w:val="0"/>
        <w:snapToGrid w:val="0"/>
        <w:spacing w:line="440" w:lineRule="exact"/>
        <w:jc w:val="left"/>
        <w:rPr>
          <w:rFonts w:ascii="宋体" w:hAnsi="宋体" w:eastAsia="宋体"/>
          <w:kern w:val="0"/>
          <w:szCs w:val="21"/>
        </w:rPr>
      </w:pPr>
      <w:r>
        <w:rPr>
          <w:rFonts w:hint="eastAsia" w:ascii="宋体" w:hAnsi="宋体" w:eastAsia="宋体"/>
          <w:kern w:val="0"/>
          <w:szCs w:val="21"/>
        </w:rPr>
        <w:t>2、</w:t>
      </w:r>
      <w:r>
        <w:rPr>
          <w:rFonts w:ascii="宋体" w:hAnsi="宋体" w:eastAsia="宋体"/>
          <w:kern w:val="0"/>
          <w:szCs w:val="21"/>
        </w:rPr>
        <w:t>分析时间</w:t>
      </w:r>
      <w:r>
        <w:rPr>
          <w:rFonts w:hint="eastAsia" w:ascii="宋体" w:hAnsi="宋体" w:eastAsia="宋体"/>
          <w:kern w:val="0"/>
          <w:szCs w:val="21"/>
        </w:rPr>
        <w:t>：</w:t>
      </w:r>
      <w:r>
        <w:rPr>
          <w:rFonts w:ascii="宋体" w:hAnsi="宋体" w:eastAsia="宋体"/>
          <w:kern w:val="0"/>
          <w:szCs w:val="21"/>
        </w:rPr>
        <w:t>≥5.0～</w:t>
      </w:r>
      <w:r>
        <w:rPr>
          <w:rFonts w:hint="eastAsia" w:ascii="宋体" w:hAnsi="宋体" w:eastAsia="宋体"/>
          <w:kern w:val="0"/>
          <w:szCs w:val="21"/>
        </w:rPr>
        <w:t>5000毫秒</w:t>
      </w:r>
    </w:p>
    <w:p>
      <w:pPr>
        <w:numPr>
          <w:ilvl w:val="0"/>
          <w:numId w:val="3"/>
        </w:numPr>
        <w:tabs>
          <w:tab w:val="center" w:pos="4513"/>
        </w:tabs>
        <w:adjustRightInd w:val="0"/>
        <w:snapToGrid w:val="0"/>
        <w:spacing w:line="440" w:lineRule="exact"/>
        <w:jc w:val="left"/>
        <w:rPr>
          <w:rFonts w:ascii="宋体" w:hAnsi="宋体" w:eastAsia="宋体"/>
          <w:kern w:val="0"/>
          <w:szCs w:val="21"/>
        </w:rPr>
      </w:pPr>
      <w:r>
        <w:rPr>
          <w:rFonts w:ascii="宋体" w:hAnsi="宋体" w:eastAsia="宋体"/>
          <w:kern w:val="0"/>
          <w:szCs w:val="21"/>
        </w:rPr>
        <w:t>A/D解析度</w:t>
      </w:r>
      <w:r>
        <w:rPr>
          <w:rFonts w:hint="eastAsia" w:ascii="宋体" w:hAnsi="宋体" w:eastAsia="宋体"/>
          <w:kern w:val="0"/>
          <w:szCs w:val="21"/>
        </w:rPr>
        <w:t>：</w:t>
      </w:r>
      <w:r>
        <w:rPr>
          <w:rFonts w:ascii="宋体" w:hAnsi="宋体" w:eastAsia="宋体"/>
          <w:kern w:val="0"/>
          <w:szCs w:val="21"/>
        </w:rPr>
        <w:t>≥1</w:t>
      </w:r>
      <w:r>
        <w:rPr>
          <w:rFonts w:hint="eastAsia" w:ascii="宋体" w:hAnsi="宋体" w:eastAsia="宋体"/>
          <w:kern w:val="0"/>
          <w:szCs w:val="21"/>
        </w:rPr>
        <w:t>2比特</w:t>
      </w:r>
    </w:p>
    <w:p>
      <w:pPr>
        <w:numPr>
          <w:ilvl w:val="0"/>
          <w:numId w:val="3"/>
        </w:numPr>
        <w:tabs>
          <w:tab w:val="center" w:pos="4513"/>
        </w:tabs>
        <w:adjustRightInd w:val="0"/>
        <w:snapToGrid w:val="0"/>
        <w:spacing w:line="440" w:lineRule="exact"/>
        <w:jc w:val="left"/>
        <w:rPr>
          <w:rFonts w:ascii="宋体" w:hAnsi="宋体" w:eastAsia="宋体"/>
          <w:kern w:val="0"/>
          <w:szCs w:val="21"/>
        </w:rPr>
      </w:pPr>
      <w:r>
        <w:rPr>
          <w:rFonts w:ascii="宋体" w:hAnsi="宋体" w:eastAsia="宋体"/>
          <w:kern w:val="0"/>
          <w:szCs w:val="21"/>
        </w:rPr>
        <w:t>输入阻抗</w:t>
      </w:r>
      <w:r>
        <w:rPr>
          <w:rFonts w:hint="eastAsia" w:ascii="宋体" w:hAnsi="宋体" w:eastAsia="宋体"/>
          <w:kern w:val="0"/>
          <w:szCs w:val="21"/>
        </w:rPr>
        <w:t>：</w:t>
      </w:r>
      <w:r>
        <w:rPr>
          <w:rFonts w:ascii="宋体" w:hAnsi="宋体" w:eastAsia="宋体"/>
          <w:kern w:val="0"/>
          <w:szCs w:val="21"/>
        </w:rPr>
        <w:t>≥10</w:t>
      </w:r>
      <w:r>
        <w:rPr>
          <w:rFonts w:hint="eastAsia" w:ascii="宋体" w:hAnsi="宋体" w:eastAsia="宋体"/>
          <w:kern w:val="0"/>
          <w:szCs w:val="21"/>
        </w:rPr>
        <w:t>兆欧</w:t>
      </w:r>
    </w:p>
    <w:p>
      <w:pPr>
        <w:tabs>
          <w:tab w:val="center" w:pos="4513"/>
        </w:tabs>
        <w:adjustRightInd w:val="0"/>
        <w:snapToGrid w:val="0"/>
        <w:spacing w:line="440" w:lineRule="exact"/>
        <w:jc w:val="left"/>
        <w:rPr>
          <w:rFonts w:ascii="宋体" w:hAnsi="宋体" w:eastAsia="宋体"/>
          <w:kern w:val="0"/>
          <w:szCs w:val="21"/>
        </w:rPr>
      </w:pPr>
      <w:r>
        <w:rPr>
          <w:rFonts w:hint="eastAsia" w:ascii="宋体" w:hAnsi="宋体" w:eastAsia="宋体"/>
          <w:kern w:val="0"/>
          <w:szCs w:val="21"/>
        </w:rPr>
        <w:t>5、</w:t>
      </w:r>
      <w:r>
        <w:rPr>
          <w:rFonts w:ascii="宋体" w:hAnsi="宋体" w:eastAsia="宋体"/>
          <w:kern w:val="0"/>
          <w:szCs w:val="21"/>
        </w:rPr>
        <w:t>伪迹控制</w:t>
      </w:r>
      <w:r>
        <w:rPr>
          <w:rFonts w:hint="eastAsia" w:ascii="宋体" w:hAnsi="宋体" w:eastAsia="宋体"/>
          <w:kern w:val="0"/>
          <w:szCs w:val="21"/>
        </w:rPr>
        <w:t>：100</w:t>
      </w:r>
      <w:r>
        <w:rPr>
          <w:rFonts w:ascii="宋体" w:hAnsi="宋体" w:eastAsia="宋体"/>
          <w:kern w:val="0"/>
          <w:szCs w:val="21"/>
        </w:rPr>
        <w:t>%伪迹过滤功能</w:t>
      </w:r>
    </w:p>
    <w:p>
      <w:pPr>
        <w:tabs>
          <w:tab w:val="center" w:pos="4513"/>
        </w:tabs>
        <w:adjustRightInd w:val="0"/>
        <w:snapToGrid w:val="0"/>
        <w:spacing w:line="440" w:lineRule="exact"/>
        <w:jc w:val="left"/>
        <w:rPr>
          <w:rFonts w:ascii="宋体" w:hAnsi="宋体" w:eastAsia="宋体"/>
          <w:kern w:val="0"/>
          <w:szCs w:val="21"/>
        </w:rPr>
      </w:pPr>
      <w:r>
        <w:rPr>
          <w:rFonts w:hint="eastAsia" w:ascii="宋体" w:hAnsi="宋体" w:eastAsia="宋体"/>
          <w:kern w:val="0"/>
          <w:szCs w:val="21"/>
        </w:rPr>
        <w:t>6、</w:t>
      </w:r>
      <w:r>
        <w:rPr>
          <w:rFonts w:ascii="宋体" w:hAnsi="宋体" w:eastAsia="宋体"/>
          <w:kern w:val="0"/>
          <w:szCs w:val="21"/>
        </w:rPr>
        <w:t>增益范围</w:t>
      </w:r>
      <w:r>
        <w:rPr>
          <w:rFonts w:hint="eastAsia" w:ascii="宋体" w:hAnsi="宋体" w:eastAsia="宋体"/>
          <w:kern w:val="0"/>
          <w:szCs w:val="21"/>
        </w:rPr>
        <w:t>：</w:t>
      </w:r>
      <w:r>
        <w:rPr>
          <w:rFonts w:ascii="宋体" w:hAnsi="宋体" w:eastAsia="宋体"/>
          <w:kern w:val="0"/>
          <w:szCs w:val="21"/>
        </w:rPr>
        <w:t>≥</w:t>
      </w:r>
      <w:r>
        <w:rPr>
          <w:rFonts w:hint="eastAsia" w:ascii="宋体" w:hAnsi="宋体" w:eastAsia="宋体"/>
          <w:kern w:val="0"/>
          <w:szCs w:val="21"/>
        </w:rPr>
        <w:t>1000</w:t>
      </w:r>
      <w:r>
        <w:rPr>
          <w:rFonts w:ascii="宋体" w:hAnsi="宋体" w:eastAsia="宋体"/>
          <w:kern w:val="0"/>
          <w:szCs w:val="21"/>
        </w:rPr>
        <w:t>～50000</w:t>
      </w:r>
    </w:p>
    <w:p>
      <w:pPr>
        <w:numPr>
          <w:ilvl w:val="0"/>
          <w:numId w:val="4"/>
        </w:numPr>
        <w:tabs>
          <w:tab w:val="center" w:pos="4513"/>
        </w:tabs>
        <w:adjustRightInd w:val="0"/>
        <w:snapToGrid w:val="0"/>
        <w:spacing w:line="440" w:lineRule="exact"/>
        <w:jc w:val="left"/>
        <w:rPr>
          <w:rFonts w:ascii="宋体" w:hAnsi="宋体" w:eastAsia="宋体"/>
          <w:kern w:val="0"/>
          <w:szCs w:val="21"/>
        </w:rPr>
      </w:pPr>
      <w:r>
        <w:rPr>
          <w:rFonts w:ascii="宋体" w:hAnsi="宋体" w:eastAsia="宋体"/>
          <w:kern w:val="0"/>
          <w:szCs w:val="21"/>
        </w:rPr>
        <w:t>EP刺激信号</w:t>
      </w:r>
    </w:p>
    <w:p>
      <w:pPr>
        <w:tabs>
          <w:tab w:val="center" w:pos="4513"/>
        </w:tabs>
        <w:adjustRightInd w:val="0"/>
        <w:snapToGrid w:val="0"/>
        <w:spacing w:line="440" w:lineRule="exact"/>
        <w:jc w:val="left"/>
        <w:rPr>
          <w:rFonts w:ascii="宋体" w:hAnsi="宋体" w:eastAsia="宋体"/>
          <w:kern w:val="0"/>
          <w:szCs w:val="21"/>
        </w:rPr>
      </w:pPr>
      <w:r>
        <w:rPr>
          <w:rFonts w:hint="eastAsia" w:ascii="宋体" w:hAnsi="宋体" w:eastAsia="宋体"/>
          <w:kern w:val="0"/>
          <w:szCs w:val="21"/>
        </w:rPr>
        <w:t>7.1、刺激声类型：</w:t>
      </w:r>
      <w:r>
        <w:rPr>
          <w:rFonts w:ascii="宋体" w:hAnsi="宋体" w:eastAsia="宋体"/>
          <w:kern w:val="0"/>
          <w:szCs w:val="21"/>
        </w:rPr>
        <w:t>Click短声、Tone Burst短纯音</w:t>
      </w:r>
    </w:p>
    <w:p>
      <w:pPr>
        <w:tabs>
          <w:tab w:val="center" w:pos="4513"/>
        </w:tabs>
        <w:adjustRightInd w:val="0"/>
        <w:snapToGrid w:val="0"/>
        <w:spacing w:line="440" w:lineRule="exact"/>
        <w:jc w:val="left"/>
        <w:rPr>
          <w:rFonts w:ascii="宋体" w:hAnsi="宋体" w:eastAsia="宋体"/>
          <w:kern w:val="0"/>
          <w:szCs w:val="21"/>
        </w:rPr>
      </w:pPr>
      <w:r>
        <w:rPr>
          <w:rFonts w:hint="eastAsia" w:ascii="宋体" w:hAnsi="宋体" w:eastAsia="宋体"/>
          <w:kern w:val="0"/>
          <w:szCs w:val="21"/>
        </w:rPr>
        <w:t>7.2、</w:t>
      </w:r>
      <w:r>
        <w:rPr>
          <w:rFonts w:ascii="宋体" w:hAnsi="宋体" w:eastAsia="宋体"/>
          <w:kern w:val="0"/>
          <w:szCs w:val="21"/>
        </w:rPr>
        <w:t>刺激信号参数设置</w:t>
      </w:r>
      <w:r>
        <w:rPr>
          <w:rFonts w:hint="eastAsia" w:ascii="宋体" w:hAnsi="宋体" w:eastAsia="宋体"/>
          <w:kern w:val="0"/>
          <w:szCs w:val="21"/>
        </w:rPr>
        <w:t>：</w:t>
      </w:r>
      <w:r>
        <w:rPr>
          <w:rFonts w:ascii="宋体" w:hAnsi="宋体" w:eastAsia="宋体"/>
          <w:kern w:val="0"/>
          <w:szCs w:val="21"/>
        </w:rPr>
        <w:t>频率、强度、上升/平台/下降时间、包络类型均可调</w:t>
      </w:r>
    </w:p>
    <w:p>
      <w:pPr>
        <w:tabs>
          <w:tab w:val="center" w:pos="4513"/>
        </w:tabs>
        <w:adjustRightInd w:val="0"/>
        <w:snapToGrid w:val="0"/>
        <w:spacing w:line="440" w:lineRule="exact"/>
        <w:jc w:val="left"/>
        <w:rPr>
          <w:rFonts w:ascii="宋体" w:hAnsi="宋体" w:eastAsia="宋体"/>
          <w:kern w:val="0"/>
          <w:szCs w:val="21"/>
        </w:rPr>
      </w:pPr>
      <w:r>
        <w:rPr>
          <w:rFonts w:hint="eastAsia" w:ascii="宋体" w:hAnsi="宋体" w:eastAsia="宋体"/>
          <w:kern w:val="0"/>
          <w:szCs w:val="21"/>
        </w:rPr>
        <w:t>7.3、</w:t>
      </w:r>
      <w:r>
        <w:rPr>
          <w:rFonts w:ascii="宋体" w:hAnsi="宋体" w:eastAsia="宋体"/>
          <w:kern w:val="0"/>
          <w:szCs w:val="21"/>
        </w:rPr>
        <w:t>给声刺激速率</w:t>
      </w:r>
      <w:r>
        <w:rPr>
          <w:rFonts w:hint="eastAsia" w:ascii="宋体" w:hAnsi="宋体" w:eastAsia="宋体"/>
          <w:kern w:val="0"/>
          <w:szCs w:val="21"/>
        </w:rPr>
        <w:t>：</w:t>
      </w:r>
      <w:r>
        <w:rPr>
          <w:rFonts w:ascii="宋体" w:hAnsi="宋体" w:eastAsia="宋体"/>
          <w:kern w:val="0"/>
          <w:szCs w:val="21"/>
        </w:rPr>
        <w:t>≥0.2～180</w:t>
      </w:r>
      <w:r>
        <w:rPr>
          <w:rFonts w:hint="eastAsia" w:ascii="宋体" w:hAnsi="宋体" w:eastAsia="宋体"/>
          <w:kern w:val="0"/>
          <w:szCs w:val="21"/>
        </w:rPr>
        <w:t>次/秒</w:t>
      </w:r>
    </w:p>
    <w:p>
      <w:pPr>
        <w:tabs>
          <w:tab w:val="center" w:pos="4513"/>
        </w:tabs>
        <w:adjustRightInd w:val="0"/>
        <w:snapToGrid w:val="0"/>
        <w:spacing w:line="440" w:lineRule="exact"/>
        <w:jc w:val="left"/>
        <w:rPr>
          <w:rFonts w:ascii="宋体" w:hAnsi="宋体" w:eastAsia="宋体"/>
          <w:kern w:val="0"/>
          <w:szCs w:val="21"/>
        </w:rPr>
      </w:pPr>
      <w:r>
        <w:rPr>
          <w:rFonts w:hint="eastAsia" w:ascii="宋体" w:hAnsi="宋体" w:eastAsia="宋体"/>
          <w:kern w:val="0"/>
          <w:sz w:val="24"/>
          <w:szCs w:val="24"/>
        </w:rPr>
        <w:t>7</w:t>
      </w:r>
      <w:r>
        <w:rPr>
          <w:rFonts w:hint="eastAsia" w:ascii="宋体" w:hAnsi="宋体" w:eastAsia="宋体"/>
          <w:kern w:val="0"/>
          <w:szCs w:val="21"/>
        </w:rPr>
        <w:t>.5   最大</w:t>
      </w:r>
      <w:r>
        <w:rPr>
          <w:rFonts w:ascii="宋体" w:hAnsi="宋体" w:eastAsia="宋体"/>
          <w:kern w:val="0"/>
          <w:szCs w:val="21"/>
        </w:rPr>
        <w:t>输出强度</w:t>
      </w:r>
      <w:r>
        <w:rPr>
          <w:rFonts w:hint="eastAsia" w:ascii="宋体" w:hAnsi="宋体" w:eastAsia="宋体"/>
          <w:kern w:val="0"/>
          <w:szCs w:val="21"/>
        </w:rPr>
        <w:t>：</w:t>
      </w:r>
      <w:r>
        <w:rPr>
          <w:rFonts w:ascii="宋体" w:hAnsi="宋体" w:eastAsia="宋体"/>
          <w:kern w:val="0"/>
          <w:szCs w:val="21"/>
        </w:rPr>
        <w:t>≥</w:t>
      </w:r>
      <w:r>
        <w:rPr>
          <w:rFonts w:hint="eastAsia" w:ascii="宋体" w:hAnsi="宋体" w:eastAsia="宋体"/>
          <w:kern w:val="0"/>
          <w:szCs w:val="21"/>
        </w:rPr>
        <w:t>0---</w:t>
      </w:r>
      <w:r>
        <w:rPr>
          <w:rFonts w:ascii="宋体" w:hAnsi="宋体" w:eastAsia="宋体"/>
          <w:kern w:val="0"/>
          <w:szCs w:val="21"/>
        </w:rPr>
        <w:t>1</w:t>
      </w:r>
      <w:r>
        <w:rPr>
          <w:rFonts w:hint="eastAsia" w:ascii="宋体" w:hAnsi="宋体" w:eastAsia="宋体"/>
          <w:kern w:val="0"/>
          <w:szCs w:val="21"/>
        </w:rPr>
        <w:t>32</w:t>
      </w:r>
      <w:r>
        <w:rPr>
          <w:rFonts w:ascii="宋体" w:hAnsi="宋体" w:eastAsia="宋体"/>
          <w:kern w:val="0"/>
          <w:szCs w:val="21"/>
        </w:rPr>
        <w:t>dB SPL</w:t>
      </w:r>
    </w:p>
    <w:p>
      <w:pPr>
        <w:numPr>
          <w:ilvl w:val="0"/>
          <w:numId w:val="4"/>
        </w:numPr>
        <w:tabs>
          <w:tab w:val="center" w:pos="4513"/>
        </w:tabs>
        <w:adjustRightInd w:val="0"/>
        <w:snapToGrid w:val="0"/>
        <w:spacing w:line="440" w:lineRule="exact"/>
        <w:jc w:val="left"/>
        <w:rPr>
          <w:rFonts w:ascii="宋体" w:hAnsi="宋体" w:eastAsia="宋体"/>
          <w:kern w:val="0"/>
          <w:szCs w:val="21"/>
        </w:rPr>
      </w:pPr>
      <w:r>
        <w:rPr>
          <w:rFonts w:ascii="宋体" w:hAnsi="宋体" w:eastAsia="宋体"/>
          <w:kern w:val="0"/>
          <w:szCs w:val="21"/>
        </w:rPr>
        <w:t>ASSR刺激信号</w:t>
      </w:r>
    </w:p>
    <w:p>
      <w:pPr>
        <w:tabs>
          <w:tab w:val="center" w:pos="4513"/>
        </w:tabs>
        <w:adjustRightInd w:val="0"/>
        <w:snapToGrid w:val="0"/>
        <w:spacing w:line="440" w:lineRule="exact"/>
        <w:jc w:val="left"/>
        <w:rPr>
          <w:rFonts w:ascii="宋体" w:hAnsi="宋体" w:eastAsia="宋体"/>
          <w:kern w:val="0"/>
          <w:szCs w:val="21"/>
        </w:rPr>
      </w:pPr>
      <w:r>
        <w:rPr>
          <w:rFonts w:hint="eastAsia" w:ascii="宋体" w:hAnsi="宋体" w:eastAsia="宋体"/>
          <w:kern w:val="0"/>
          <w:szCs w:val="21"/>
        </w:rPr>
        <w:t>9、</w:t>
      </w:r>
      <w:r>
        <w:rPr>
          <w:rFonts w:ascii="宋体" w:hAnsi="宋体" w:eastAsia="宋体"/>
          <w:kern w:val="0"/>
          <w:szCs w:val="21"/>
        </w:rPr>
        <w:t>调制频率</w:t>
      </w:r>
      <w:r>
        <w:rPr>
          <w:rFonts w:hint="eastAsia" w:ascii="宋体" w:hAnsi="宋体" w:eastAsia="宋体"/>
          <w:kern w:val="0"/>
          <w:szCs w:val="21"/>
        </w:rPr>
        <w:t>：</w:t>
      </w:r>
      <w:r>
        <w:rPr>
          <w:rFonts w:ascii="宋体" w:hAnsi="宋体" w:eastAsia="宋体"/>
          <w:kern w:val="0"/>
          <w:szCs w:val="21"/>
        </w:rPr>
        <w:t>≥20～105Hz</w:t>
      </w:r>
      <w:r>
        <w:rPr>
          <w:rFonts w:hint="eastAsia" w:ascii="宋体" w:hAnsi="宋体" w:eastAsia="宋体"/>
          <w:kern w:val="0"/>
          <w:szCs w:val="21"/>
        </w:rPr>
        <w:t>（步进1Hz）</w:t>
      </w:r>
    </w:p>
    <w:p>
      <w:pPr>
        <w:tabs>
          <w:tab w:val="center" w:pos="4513"/>
        </w:tabs>
        <w:adjustRightInd w:val="0"/>
        <w:snapToGrid w:val="0"/>
        <w:spacing w:line="440" w:lineRule="exact"/>
        <w:jc w:val="left"/>
        <w:rPr>
          <w:rFonts w:ascii="宋体" w:hAnsi="宋体" w:eastAsia="宋体"/>
          <w:kern w:val="0"/>
          <w:szCs w:val="21"/>
        </w:rPr>
      </w:pPr>
      <w:r>
        <w:rPr>
          <w:rFonts w:ascii="宋体" w:hAnsi="宋体" w:eastAsia="宋体"/>
          <w:kern w:val="0"/>
          <w:szCs w:val="21"/>
        </w:rPr>
        <w:t>1</w:t>
      </w:r>
      <w:r>
        <w:rPr>
          <w:rFonts w:hint="eastAsia" w:ascii="宋体" w:hAnsi="宋体" w:eastAsia="宋体"/>
          <w:kern w:val="0"/>
          <w:szCs w:val="21"/>
        </w:rPr>
        <w:t>0、最大</w:t>
      </w:r>
      <w:r>
        <w:rPr>
          <w:rFonts w:ascii="宋体" w:hAnsi="宋体" w:eastAsia="宋体"/>
          <w:kern w:val="0"/>
          <w:szCs w:val="21"/>
        </w:rPr>
        <w:t>输出强度</w:t>
      </w:r>
      <w:r>
        <w:rPr>
          <w:rFonts w:hint="eastAsia" w:ascii="宋体" w:hAnsi="宋体" w:eastAsia="宋体"/>
          <w:kern w:val="0"/>
          <w:szCs w:val="21"/>
        </w:rPr>
        <w:t>：</w:t>
      </w:r>
      <w:r>
        <w:rPr>
          <w:rFonts w:ascii="宋体" w:hAnsi="宋体" w:eastAsia="宋体"/>
          <w:kern w:val="0"/>
          <w:szCs w:val="21"/>
        </w:rPr>
        <w:t>≥120dB HL</w:t>
      </w:r>
    </w:p>
    <w:p>
      <w:pPr>
        <w:tabs>
          <w:tab w:val="center" w:pos="4513"/>
        </w:tabs>
        <w:adjustRightInd w:val="0"/>
        <w:snapToGrid w:val="0"/>
        <w:spacing w:line="440" w:lineRule="exact"/>
        <w:jc w:val="left"/>
        <w:rPr>
          <w:rFonts w:ascii="宋体" w:hAnsi="宋体" w:eastAsia="宋体"/>
          <w:kern w:val="0"/>
          <w:szCs w:val="21"/>
        </w:rPr>
      </w:pPr>
      <w:r>
        <w:rPr>
          <w:rFonts w:hint="eastAsia" w:ascii="宋体" w:hAnsi="宋体" w:eastAsia="宋体"/>
          <w:kern w:val="0"/>
          <w:szCs w:val="21"/>
        </w:rPr>
        <w:t>11、</w:t>
      </w:r>
      <w:r>
        <w:rPr>
          <w:rFonts w:ascii="宋体" w:hAnsi="宋体" w:eastAsia="宋体"/>
          <w:kern w:val="0"/>
          <w:szCs w:val="21"/>
        </w:rPr>
        <w:t>刺激频率</w:t>
      </w:r>
      <w:r>
        <w:rPr>
          <w:rFonts w:hint="eastAsia" w:ascii="宋体" w:hAnsi="宋体" w:eastAsia="宋体"/>
          <w:kern w:val="0"/>
          <w:szCs w:val="21"/>
        </w:rPr>
        <w:t>范围：</w:t>
      </w:r>
      <w:r>
        <w:rPr>
          <w:rFonts w:ascii="宋体" w:hAnsi="宋体" w:eastAsia="宋体"/>
          <w:kern w:val="0"/>
          <w:szCs w:val="21"/>
        </w:rPr>
        <w:t>0.25、0.5、1k、2k、4k、8kHz</w:t>
      </w:r>
    </w:p>
    <w:p>
      <w:pPr>
        <w:tabs>
          <w:tab w:val="center" w:pos="4513"/>
        </w:tabs>
        <w:adjustRightInd w:val="0"/>
        <w:snapToGrid w:val="0"/>
        <w:spacing w:line="440" w:lineRule="exact"/>
        <w:jc w:val="left"/>
        <w:rPr>
          <w:rFonts w:ascii="宋体" w:hAnsi="宋体" w:eastAsia="宋体"/>
          <w:kern w:val="0"/>
          <w:szCs w:val="21"/>
        </w:rPr>
      </w:pPr>
      <w:r>
        <w:rPr>
          <w:rFonts w:hint="eastAsia" w:ascii="宋体" w:hAnsi="宋体" w:eastAsia="宋体"/>
          <w:kern w:val="0"/>
          <w:szCs w:val="21"/>
        </w:rPr>
        <w:t>12、</w:t>
      </w:r>
      <w:r>
        <w:rPr>
          <w:rFonts w:ascii="宋体" w:hAnsi="宋体" w:eastAsia="宋体"/>
          <w:kern w:val="0"/>
          <w:szCs w:val="21"/>
        </w:rPr>
        <w:t>掩蔽</w:t>
      </w:r>
      <w:r>
        <w:rPr>
          <w:rFonts w:hint="eastAsia" w:ascii="宋体" w:hAnsi="宋体" w:eastAsia="宋体"/>
          <w:kern w:val="0"/>
          <w:szCs w:val="21"/>
        </w:rPr>
        <w:t>声类型：</w:t>
      </w:r>
      <w:r>
        <w:rPr>
          <w:rFonts w:ascii="宋体" w:hAnsi="宋体" w:eastAsia="宋体"/>
          <w:kern w:val="0"/>
          <w:szCs w:val="21"/>
        </w:rPr>
        <w:t>白噪声（可编辑）</w:t>
      </w:r>
    </w:p>
    <w:p>
      <w:pPr>
        <w:tabs>
          <w:tab w:val="center" w:pos="4513"/>
        </w:tabs>
        <w:adjustRightInd w:val="0"/>
        <w:snapToGrid w:val="0"/>
        <w:spacing w:line="440" w:lineRule="exact"/>
        <w:jc w:val="left"/>
        <w:rPr>
          <w:rFonts w:ascii="宋体" w:hAnsi="宋体" w:eastAsia="宋体"/>
          <w:kern w:val="0"/>
          <w:szCs w:val="21"/>
        </w:rPr>
      </w:pPr>
      <w:r>
        <w:rPr>
          <w:rFonts w:hint="eastAsia" w:ascii="宋体" w:hAnsi="宋体" w:eastAsia="宋体"/>
          <w:kern w:val="0"/>
          <w:szCs w:val="21"/>
        </w:rPr>
        <w:t>13、波形显示：可显示原始波形与平滑后的波形</w:t>
      </w:r>
    </w:p>
    <w:p>
      <w:pPr>
        <w:tabs>
          <w:tab w:val="center" w:pos="4513"/>
        </w:tabs>
        <w:adjustRightInd w:val="0"/>
        <w:snapToGrid w:val="0"/>
        <w:spacing w:line="440" w:lineRule="exact"/>
        <w:jc w:val="left"/>
        <w:rPr>
          <w:rFonts w:ascii="宋体" w:hAnsi="宋体" w:eastAsia="宋体"/>
          <w:kern w:val="0"/>
          <w:szCs w:val="21"/>
        </w:rPr>
      </w:pPr>
      <w:r>
        <w:rPr>
          <w:rFonts w:hint="eastAsia" w:ascii="宋体" w:hAnsi="宋体" w:eastAsia="宋体"/>
          <w:bCs/>
          <w:szCs w:val="21"/>
        </w:rPr>
        <w:t>14</w:t>
      </w:r>
      <w:r>
        <w:rPr>
          <w:rFonts w:hint="eastAsia" w:ascii="宋体" w:hAnsi="宋体" w:eastAsia="宋体"/>
          <w:kern w:val="0"/>
          <w:szCs w:val="21"/>
        </w:rPr>
        <w:t>、</w:t>
      </w:r>
      <w:r>
        <w:rPr>
          <w:rFonts w:ascii="宋体" w:hAnsi="宋体" w:eastAsia="宋体"/>
          <w:kern w:val="0"/>
          <w:szCs w:val="21"/>
        </w:rPr>
        <w:t>测试模式</w:t>
      </w:r>
      <w:r>
        <w:rPr>
          <w:rFonts w:hint="eastAsia" w:ascii="宋体" w:hAnsi="宋体" w:eastAsia="宋体"/>
          <w:kern w:val="0"/>
          <w:szCs w:val="21"/>
        </w:rPr>
        <w:t>：多频稳态可</w:t>
      </w:r>
      <w:r>
        <w:rPr>
          <w:rFonts w:ascii="宋体" w:hAnsi="宋体" w:eastAsia="宋体"/>
          <w:kern w:val="0"/>
          <w:szCs w:val="21"/>
        </w:rPr>
        <w:t>双耳1</w:t>
      </w:r>
      <w:r>
        <w:rPr>
          <w:rFonts w:hint="eastAsia" w:ascii="宋体" w:hAnsi="宋体" w:eastAsia="宋体"/>
          <w:kern w:val="0"/>
          <w:szCs w:val="21"/>
        </w:rPr>
        <w:t>2</w:t>
      </w:r>
      <w:r>
        <w:rPr>
          <w:rFonts w:ascii="宋体" w:hAnsi="宋体" w:eastAsia="宋体"/>
          <w:kern w:val="0"/>
          <w:szCs w:val="21"/>
        </w:rPr>
        <w:t>个频</w:t>
      </w:r>
      <w:r>
        <w:rPr>
          <w:rFonts w:hint="eastAsia" w:ascii="宋体" w:hAnsi="宋体" w:eastAsia="宋体"/>
          <w:kern w:val="0"/>
          <w:szCs w:val="21"/>
        </w:rPr>
        <w:t>率</w:t>
      </w:r>
      <w:r>
        <w:rPr>
          <w:rFonts w:ascii="宋体" w:hAnsi="宋体" w:eastAsia="宋体"/>
          <w:kern w:val="0"/>
          <w:szCs w:val="21"/>
        </w:rPr>
        <w:t>同时测试</w:t>
      </w:r>
      <w:r>
        <w:rPr>
          <w:rFonts w:hint="eastAsia" w:ascii="宋体" w:hAnsi="宋体" w:eastAsia="宋体"/>
          <w:kern w:val="0"/>
          <w:szCs w:val="21"/>
        </w:rPr>
        <w:t>, 皮肤</w:t>
      </w:r>
      <w:r>
        <w:rPr>
          <w:rFonts w:ascii="宋体" w:hAnsi="宋体" w:eastAsia="宋体"/>
          <w:kern w:val="0"/>
          <w:szCs w:val="21"/>
        </w:rPr>
        <w:t>阻抗测试</w:t>
      </w:r>
      <w:r>
        <w:rPr>
          <w:rFonts w:hint="eastAsia" w:ascii="宋体" w:hAnsi="宋体" w:eastAsia="宋体"/>
          <w:kern w:val="0"/>
          <w:szCs w:val="21"/>
        </w:rPr>
        <w:t>功能：</w:t>
      </w:r>
    </w:p>
    <w:p>
      <w:pPr>
        <w:tabs>
          <w:tab w:val="center" w:pos="4513"/>
        </w:tabs>
        <w:adjustRightInd w:val="0"/>
        <w:snapToGrid w:val="0"/>
        <w:spacing w:line="440" w:lineRule="exact"/>
        <w:jc w:val="left"/>
        <w:rPr>
          <w:rFonts w:ascii="宋体" w:hAnsi="宋体" w:eastAsia="宋体"/>
          <w:kern w:val="0"/>
          <w:szCs w:val="21"/>
        </w:rPr>
      </w:pPr>
      <w:r>
        <w:rPr>
          <w:rFonts w:hint="eastAsia" w:ascii="宋体" w:hAnsi="宋体" w:eastAsia="宋体"/>
          <w:kern w:val="0"/>
          <w:szCs w:val="21"/>
        </w:rPr>
        <w:t>15、床旁前置放大器上液晶屏直接显示阻抗数值</w:t>
      </w:r>
    </w:p>
    <w:p>
      <w:pPr>
        <w:tabs>
          <w:tab w:val="center" w:pos="4513"/>
        </w:tabs>
        <w:adjustRightInd w:val="0"/>
        <w:snapToGrid w:val="0"/>
        <w:spacing w:line="440" w:lineRule="exact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16、</w:t>
      </w:r>
      <w:r>
        <w:rPr>
          <w:rFonts w:ascii="宋体" w:hAnsi="宋体" w:eastAsia="宋体"/>
          <w:szCs w:val="21"/>
        </w:rPr>
        <w:t>ABR刺激声可以选择短声，短纯音，还具有宽带NAV-Chirps声，窄带NAV-Chirps声</w:t>
      </w:r>
    </w:p>
    <w:p>
      <w:pPr>
        <w:tabs>
          <w:tab w:val="center" w:pos="4513"/>
        </w:tabs>
        <w:adjustRightInd w:val="0"/>
        <w:snapToGrid w:val="0"/>
        <w:spacing w:line="440" w:lineRule="exact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17、</w:t>
      </w:r>
      <w:r>
        <w:rPr>
          <w:rFonts w:ascii="宋体" w:hAnsi="宋体" w:eastAsia="宋体"/>
          <w:szCs w:val="21"/>
        </w:rPr>
        <w:t>具有低频，中频，高频Chirps声</w:t>
      </w:r>
    </w:p>
    <w:p>
      <w:pPr>
        <w:tabs>
          <w:tab w:val="center" w:pos="4513"/>
        </w:tabs>
        <w:adjustRightInd w:val="0"/>
        <w:snapToGrid w:val="0"/>
        <w:spacing w:line="440" w:lineRule="exact"/>
        <w:jc w:val="left"/>
        <w:rPr>
          <w:rFonts w:ascii="宋体" w:hAnsi="宋体" w:eastAsia="宋体"/>
          <w:kern w:val="0"/>
          <w:sz w:val="24"/>
          <w:szCs w:val="24"/>
        </w:rPr>
      </w:pPr>
    </w:p>
    <w:p>
      <w:pPr>
        <w:tabs>
          <w:tab w:val="center" w:pos="4513"/>
        </w:tabs>
        <w:adjustRightInd w:val="0"/>
        <w:snapToGrid w:val="0"/>
        <w:spacing w:line="440" w:lineRule="exact"/>
        <w:jc w:val="left"/>
        <w:rPr>
          <w:rFonts w:ascii="宋体" w:hAnsi="宋体" w:eastAsia="宋体"/>
          <w:kern w:val="0"/>
          <w:sz w:val="24"/>
          <w:szCs w:val="24"/>
        </w:rPr>
      </w:pPr>
    </w:p>
    <w:p>
      <w:pPr>
        <w:tabs>
          <w:tab w:val="center" w:pos="4513"/>
        </w:tabs>
        <w:adjustRightInd w:val="0"/>
        <w:snapToGrid w:val="0"/>
        <w:spacing w:line="440" w:lineRule="exact"/>
        <w:jc w:val="left"/>
        <w:rPr>
          <w:rFonts w:ascii="宋体" w:hAnsi="宋体" w:eastAsia="宋体"/>
          <w:kern w:val="0"/>
          <w:sz w:val="24"/>
          <w:szCs w:val="24"/>
        </w:rPr>
      </w:pPr>
    </w:p>
    <w:p>
      <w:pPr>
        <w:numPr>
          <w:ilvl w:val="0"/>
          <w:numId w:val="5"/>
        </w:numPr>
        <w:tabs>
          <w:tab w:val="center" w:pos="4513"/>
        </w:tabs>
        <w:adjustRightInd w:val="0"/>
        <w:snapToGrid w:val="0"/>
        <w:spacing w:line="440" w:lineRule="exact"/>
        <w:jc w:val="left"/>
        <w:rPr>
          <w:rFonts w:ascii="宋体" w:hAnsi="宋体" w:eastAsia="宋体"/>
          <w:b/>
          <w:bCs/>
          <w:color w:val="FF0000"/>
          <w:kern w:val="0"/>
          <w:szCs w:val="21"/>
        </w:rPr>
      </w:pPr>
      <w:r>
        <w:rPr>
          <w:rFonts w:hint="eastAsia" w:ascii="宋体" w:hAnsi="宋体" w:eastAsia="宋体"/>
          <w:b/>
          <w:bCs/>
          <w:color w:val="FF0000"/>
          <w:kern w:val="0"/>
          <w:szCs w:val="21"/>
        </w:rPr>
        <w:t>配置要求</w:t>
      </w:r>
    </w:p>
    <w:tbl>
      <w:tblPr>
        <w:tblStyle w:val="6"/>
        <w:tblW w:w="7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3570"/>
        <w:gridCol w:w="2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FF0000"/>
                <w:kern w:val="0"/>
                <w:szCs w:val="21"/>
              </w:rPr>
            </w:pPr>
            <w:r>
              <w:rPr>
                <w:rFonts w:ascii="宋体" w:hAnsi="宋体" w:eastAsia="宋体"/>
                <w:color w:val="FF0000"/>
                <w:kern w:val="0"/>
                <w:szCs w:val="21"/>
              </w:rPr>
              <w:t>1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kern w:val="0"/>
                <w:szCs w:val="21"/>
              </w:rPr>
              <w:t>主机</w:t>
            </w:r>
          </w:p>
        </w:tc>
        <w:tc>
          <w:tcPr>
            <w:tcW w:w="268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kern w:val="0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kern w:val="0"/>
                <w:szCs w:val="21"/>
              </w:rPr>
              <w:t>2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FF0000"/>
                <w:kern w:val="0"/>
                <w:szCs w:val="21"/>
              </w:rPr>
            </w:pPr>
            <w:r>
              <w:rPr>
                <w:rFonts w:ascii="宋体" w:hAnsi="宋体" w:eastAsia="宋体"/>
                <w:color w:val="FF0000"/>
                <w:kern w:val="0"/>
                <w:szCs w:val="21"/>
              </w:rPr>
              <w:t>插入式耳机</w:t>
            </w:r>
          </w:p>
        </w:tc>
        <w:tc>
          <w:tcPr>
            <w:tcW w:w="268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kern w:val="0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kern w:val="0"/>
                <w:szCs w:val="21"/>
              </w:rPr>
              <w:t>3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FF0000"/>
                <w:kern w:val="0"/>
                <w:szCs w:val="21"/>
              </w:rPr>
            </w:pPr>
            <w:r>
              <w:rPr>
                <w:rFonts w:ascii="宋体" w:hAnsi="宋体" w:eastAsia="宋体"/>
                <w:color w:val="FF0000"/>
                <w:kern w:val="0"/>
                <w:szCs w:val="21"/>
              </w:rPr>
              <w:t>连接电缆</w:t>
            </w:r>
          </w:p>
        </w:tc>
        <w:tc>
          <w:tcPr>
            <w:tcW w:w="268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FF0000"/>
                <w:kern w:val="0"/>
                <w:szCs w:val="21"/>
              </w:rPr>
            </w:pPr>
            <w:r>
              <w:rPr>
                <w:rFonts w:ascii="宋体" w:hAnsi="宋体" w:eastAsia="宋体"/>
                <w:color w:val="FF0000"/>
                <w:kern w:val="0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kern w:val="0"/>
                <w:szCs w:val="21"/>
              </w:rPr>
              <w:t>4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kern w:val="0"/>
                <w:szCs w:val="21"/>
              </w:rPr>
              <w:t>软件</w:t>
            </w:r>
          </w:p>
        </w:tc>
        <w:tc>
          <w:tcPr>
            <w:tcW w:w="268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FF0000"/>
                <w:kern w:val="0"/>
                <w:szCs w:val="21"/>
              </w:rPr>
            </w:pPr>
            <w:r>
              <w:rPr>
                <w:rFonts w:ascii="宋体" w:hAnsi="宋体" w:eastAsia="宋体"/>
                <w:color w:val="FF0000"/>
                <w:kern w:val="0"/>
                <w:szCs w:val="21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kern w:val="0"/>
                <w:szCs w:val="21"/>
              </w:rPr>
              <w:t>5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kern w:val="0"/>
                <w:szCs w:val="21"/>
              </w:rPr>
              <w:t>用户</w:t>
            </w:r>
            <w:r>
              <w:rPr>
                <w:rFonts w:ascii="宋体" w:hAnsi="宋体" w:eastAsia="宋体"/>
                <w:color w:val="FF0000"/>
                <w:kern w:val="0"/>
                <w:szCs w:val="21"/>
              </w:rPr>
              <w:t>手册</w:t>
            </w:r>
          </w:p>
        </w:tc>
        <w:tc>
          <w:tcPr>
            <w:tcW w:w="268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FF0000"/>
                <w:kern w:val="0"/>
                <w:szCs w:val="21"/>
              </w:rPr>
            </w:pPr>
            <w:r>
              <w:rPr>
                <w:rFonts w:ascii="宋体" w:hAnsi="宋体" w:eastAsia="宋体"/>
                <w:color w:val="FF0000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/>
                <w:color w:val="FF0000"/>
                <w:kern w:val="0"/>
                <w:szCs w:val="21"/>
              </w:rPr>
              <w:t>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kern w:val="0"/>
                <w:szCs w:val="21"/>
              </w:rPr>
              <w:t>6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kern w:val="0"/>
                <w:szCs w:val="21"/>
              </w:rPr>
              <w:t>电极片</w:t>
            </w:r>
          </w:p>
        </w:tc>
        <w:tc>
          <w:tcPr>
            <w:tcW w:w="268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kern w:val="0"/>
                <w:szCs w:val="21"/>
              </w:rPr>
              <w:t>1包</w:t>
            </w:r>
          </w:p>
        </w:tc>
      </w:tr>
    </w:tbl>
    <w:p>
      <w:pPr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5ECD67"/>
    <w:multiLevelType w:val="singleLevel"/>
    <w:tmpl w:val="555ECD67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55ECDBA"/>
    <w:multiLevelType w:val="singleLevel"/>
    <w:tmpl w:val="555ECDB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55ED05D"/>
    <w:multiLevelType w:val="singleLevel"/>
    <w:tmpl w:val="555ED05D"/>
    <w:lvl w:ilvl="0" w:tentative="0">
      <w:start w:val="3"/>
      <w:numFmt w:val="decimal"/>
      <w:suff w:val="nothing"/>
      <w:lvlText w:val="%1、"/>
      <w:lvlJc w:val="left"/>
    </w:lvl>
  </w:abstractNum>
  <w:abstractNum w:abstractNumId="3">
    <w:nsid w:val="555ED0BD"/>
    <w:multiLevelType w:val="singleLevel"/>
    <w:tmpl w:val="555ED0BD"/>
    <w:lvl w:ilvl="0" w:tentative="0">
      <w:start w:val="7"/>
      <w:numFmt w:val="decimal"/>
      <w:suff w:val="nothing"/>
      <w:lvlText w:val="%1、"/>
      <w:lvlJc w:val="left"/>
    </w:lvl>
  </w:abstractNum>
  <w:abstractNum w:abstractNumId="4">
    <w:nsid w:val="555ED213"/>
    <w:multiLevelType w:val="singleLevel"/>
    <w:tmpl w:val="555ED213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DQ2M2MyNDVhZTI2ZmQxZWNjYTI4NmJkOWQwY2IifQ=="/>
  </w:docVars>
  <w:rsids>
    <w:rsidRoot w:val="006F342F"/>
    <w:rsid w:val="001767F1"/>
    <w:rsid w:val="00331437"/>
    <w:rsid w:val="00385C4C"/>
    <w:rsid w:val="004B1300"/>
    <w:rsid w:val="005B38A6"/>
    <w:rsid w:val="005E6246"/>
    <w:rsid w:val="00682628"/>
    <w:rsid w:val="006A197A"/>
    <w:rsid w:val="006F342F"/>
    <w:rsid w:val="008E447F"/>
    <w:rsid w:val="009D7AA7"/>
    <w:rsid w:val="00ED17AD"/>
    <w:rsid w:val="0474623F"/>
    <w:rsid w:val="2F40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3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1549</Words>
  <Characters>1728</Characters>
  <Lines>13</Lines>
  <Paragraphs>3</Paragraphs>
  <TotalTime>3</TotalTime>
  <ScaleCrop>false</ScaleCrop>
  <LinksUpToDate>false</LinksUpToDate>
  <CharactersWithSpaces>1826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2023-02-23T06:07:00Z</dcterms:created>
  <dc:creator>cgk x</dc:creator>
  <cp:lastModifiedBy>QiQi养了一只螃蟹</cp:lastModifiedBy>
  <dcterms:modified xsi:type="dcterms:W3CDTF">2023-03-06T07:08:40Z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14C86DC0AE3B4DC9BF313077D18B10B8</vt:lpwstr>
  </property>
</Properties>
</file>