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33" w:rsidRDefault="00F314AB">
      <w:r w:rsidRPr="00F314AB">
        <w:rPr>
          <w:rFonts w:hint="eastAsia"/>
        </w:rPr>
        <w:t xml:space="preserve">CT </w:t>
      </w:r>
      <w:r w:rsidRPr="00F314AB">
        <w:rPr>
          <w:rFonts w:hint="eastAsia"/>
        </w:rPr>
        <w:t>设备保修服务采购项目</w:t>
      </w:r>
      <w:r w:rsidRPr="00F314AB">
        <w:rPr>
          <w:rFonts w:hint="eastAsia"/>
        </w:rPr>
        <w:cr/>
      </w:r>
      <w:r w:rsidRPr="00F314AB">
        <w:rPr>
          <w:rFonts w:hint="eastAsia"/>
        </w:rPr>
        <w:cr/>
      </w:r>
      <w:r w:rsidRPr="00F314AB">
        <w:rPr>
          <w:rFonts w:hint="eastAsia"/>
        </w:rPr>
        <w:t>服务内容及主要要求</w:t>
      </w:r>
      <w:r w:rsidRPr="00F314AB">
        <w:rPr>
          <w:rFonts w:hint="eastAsia"/>
        </w:rPr>
        <w:cr/>
      </w:r>
      <w:r>
        <w:rPr>
          <w:rFonts w:hint="eastAsia"/>
        </w:rPr>
        <w:t>1.</w:t>
      </w:r>
      <w:r w:rsidRPr="00F314AB">
        <w:rPr>
          <w:rFonts w:hint="eastAsia"/>
        </w:rPr>
        <w:t>保修范围：飞利浦</w:t>
      </w:r>
      <w:r w:rsidRPr="00F314AB">
        <w:rPr>
          <w:rFonts w:hint="eastAsia"/>
        </w:rPr>
        <w:t xml:space="preserve"> Brilliance 64 CT </w:t>
      </w:r>
      <w:r w:rsidRPr="00F314AB">
        <w:rPr>
          <w:rFonts w:hint="eastAsia"/>
        </w:rPr>
        <w:t>设备一台及配套图像后处理工作站、高压注射器、</w:t>
      </w:r>
      <w:r w:rsidRPr="00F314AB">
        <w:rPr>
          <w:rFonts w:hint="eastAsia"/>
        </w:rPr>
        <w:t xml:space="preserve"> ct </w:t>
      </w:r>
      <w:r w:rsidRPr="00F314AB">
        <w:rPr>
          <w:rFonts w:hint="eastAsia"/>
        </w:rPr>
        <w:t>设备配套心电监护（第三方胶片自助打印机、</w:t>
      </w:r>
      <w:r w:rsidRPr="00F314AB">
        <w:rPr>
          <w:rFonts w:hint="eastAsia"/>
        </w:rPr>
        <w:t xml:space="preserve"> PACS </w:t>
      </w:r>
      <w:r w:rsidRPr="00F314AB">
        <w:rPr>
          <w:rFonts w:hint="eastAsia"/>
        </w:rPr>
        <w:t>系统等除外）。保修内容：保修范围内的设备整机软、硬件人工技术及配件更换服务（服务期间提供球管保用），以保障设备稳定运行。（自然灾害、爆炸、房屋倒塌、暴乱、蓄意破坏、缺乏燃料或水电、劳资纠纷、罢工等因素导致的机器故障除外）。</w:t>
      </w:r>
      <w:r w:rsidRPr="00F314AB">
        <w:rPr>
          <w:rFonts w:hint="eastAsia"/>
        </w:rPr>
        <w:cr/>
      </w:r>
      <w:r>
        <w:rPr>
          <w:rFonts w:hint="eastAsia"/>
        </w:rPr>
        <w:t>2</w:t>
      </w:r>
      <w:r>
        <w:rPr>
          <w:rFonts w:hint="eastAsia"/>
        </w:rPr>
        <w:t>、</w:t>
      </w:r>
      <w:r w:rsidRPr="00F314AB">
        <w:rPr>
          <w:rFonts w:hint="eastAsia"/>
        </w:rPr>
        <w:t>提供定期预防性保养维护，应提供每年</w:t>
      </w:r>
      <w:r w:rsidRPr="00F314AB">
        <w:rPr>
          <w:rFonts w:hint="eastAsia"/>
        </w:rPr>
        <w:t>4</w:t>
      </w:r>
      <w:r w:rsidRPr="00F314AB">
        <w:rPr>
          <w:rFonts w:hint="eastAsia"/>
        </w:rPr>
        <w:t>次的全面设备预防性维护保养。计划性定期的维修服务检测包括设备清洁、性能测试及校准、必要的机械或电气的检查，以及非紧急性质的补救性维修，并定期对设备的数据进行备份，确保系统能按照制造商的产品规格运行的标准来维修。</w:t>
      </w:r>
      <w:r w:rsidRPr="00F314AB">
        <w:rPr>
          <w:rFonts w:hint="eastAsia"/>
        </w:rPr>
        <w:cr/>
      </w:r>
      <w:r>
        <w:rPr>
          <w:rFonts w:hint="eastAsia"/>
        </w:rPr>
        <w:t>3</w:t>
      </w:r>
      <w:r>
        <w:rPr>
          <w:rFonts w:hint="eastAsia"/>
        </w:rPr>
        <w:t>、</w:t>
      </w:r>
      <w:r w:rsidRPr="00F314AB">
        <w:rPr>
          <w:rFonts w:hint="eastAsia"/>
        </w:rPr>
        <w:t>设备故障时，提供不限次数的现场维修服务。</w:t>
      </w:r>
      <w:r w:rsidRPr="00F314AB">
        <w:rPr>
          <w:rFonts w:hint="eastAsia"/>
        </w:rPr>
        <w:cr/>
      </w:r>
      <w:bookmarkStart w:id="0" w:name="_GoBack"/>
      <w:bookmarkEnd w:id="0"/>
      <w:r>
        <w:rPr>
          <w:rFonts w:hint="eastAsia"/>
        </w:rPr>
        <w:t>4</w:t>
      </w:r>
      <w:r>
        <w:rPr>
          <w:rFonts w:hint="eastAsia"/>
        </w:rPr>
        <w:t>、</w:t>
      </w:r>
      <w:r w:rsidRPr="00F314AB">
        <w:rPr>
          <w:rFonts w:hint="eastAsia"/>
        </w:rPr>
        <w:t>投标人须提供报修电话并</w:t>
      </w:r>
      <w:r w:rsidRPr="00F314AB">
        <w:rPr>
          <w:rFonts w:hint="eastAsia"/>
        </w:rPr>
        <w:t>24</w:t>
      </w:r>
      <w:r w:rsidRPr="00F314AB">
        <w:rPr>
          <w:rFonts w:hint="eastAsia"/>
        </w:rPr>
        <w:t>小时</w:t>
      </w:r>
      <w:r w:rsidRPr="00F314AB">
        <w:rPr>
          <w:rFonts w:hint="eastAsia"/>
        </w:rPr>
        <w:t>x365</w:t>
      </w:r>
      <w:r w:rsidRPr="00F314AB">
        <w:rPr>
          <w:rFonts w:hint="eastAsia"/>
        </w:rPr>
        <w:t>天热线支持，在采购方拨打报修电话后须</w:t>
      </w:r>
      <w:r w:rsidRPr="00F314AB">
        <w:rPr>
          <w:rFonts w:hint="eastAsia"/>
        </w:rPr>
        <w:t>1</w:t>
      </w:r>
      <w:r w:rsidRPr="00F314AB">
        <w:rPr>
          <w:rFonts w:hint="eastAsia"/>
        </w:rPr>
        <w:t>小时内响应（不可抗力因素除外），并给予在线技术支持、答疑和指导采购方排除简单的故障。在确定需要现场维修情况下，须</w:t>
      </w:r>
      <w:r w:rsidRPr="00F314AB">
        <w:rPr>
          <w:rFonts w:hint="eastAsia"/>
        </w:rPr>
        <w:t>2</w:t>
      </w:r>
      <w:r w:rsidRPr="00F314AB">
        <w:rPr>
          <w:rFonts w:hint="eastAsia"/>
        </w:rPr>
        <w:t>小时内（含周末及法定节假日）派遣工程师到达现场进行维修，最大不超过</w:t>
      </w:r>
      <w:r w:rsidRPr="00F314AB">
        <w:rPr>
          <w:rFonts w:hint="eastAsia"/>
        </w:rPr>
        <w:t>24</w:t>
      </w:r>
      <w:r w:rsidRPr="00F314AB">
        <w:rPr>
          <w:rFonts w:hint="eastAsia"/>
        </w:rPr>
        <w:t>小时到达现场，维修备件须在工程师确认后</w:t>
      </w:r>
      <w:r w:rsidRPr="00F314AB">
        <w:rPr>
          <w:rFonts w:hint="eastAsia"/>
        </w:rPr>
        <w:t>48</w:t>
      </w:r>
      <w:r w:rsidRPr="00F314AB">
        <w:rPr>
          <w:rFonts w:hint="eastAsia"/>
        </w:rPr>
        <w:t>小时内送达维修现场。（不可抗力因素除外）</w:t>
      </w:r>
      <w:r w:rsidRPr="00F314AB">
        <w:rPr>
          <w:rFonts w:hint="eastAsia"/>
        </w:rPr>
        <w:cr/>
      </w:r>
      <w:r>
        <w:rPr>
          <w:rFonts w:hint="eastAsia"/>
        </w:rPr>
        <w:t>5</w:t>
      </w:r>
      <w:r>
        <w:rPr>
          <w:rFonts w:hint="eastAsia"/>
        </w:rPr>
        <w:t>、</w:t>
      </w:r>
      <w:r w:rsidRPr="00F314AB">
        <w:rPr>
          <w:rFonts w:hint="eastAsia"/>
        </w:rPr>
        <w:t>在维修过程中，须公开、透彻地分析所在问题，在设备故障排除后，其性能指标应与生产厂家提供的相符，并提供完整的维修记录。单次设备故障修复时间不超过</w:t>
      </w:r>
      <w:r w:rsidRPr="00F314AB">
        <w:rPr>
          <w:rFonts w:hint="eastAsia"/>
        </w:rPr>
        <w:t>2</w:t>
      </w:r>
      <w:r w:rsidRPr="00F314AB">
        <w:rPr>
          <w:rFonts w:hint="eastAsia"/>
        </w:rPr>
        <w:t>天（需购更换配件原因最长不能超过</w:t>
      </w:r>
      <w:r w:rsidRPr="00F314AB">
        <w:rPr>
          <w:rFonts w:hint="eastAsia"/>
        </w:rPr>
        <w:t>4</w:t>
      </w:r>
      <w:r w:rsidRPr="00F314AB">
        <w:rPr>
          <w:rFonts w:hint="eastAsia"/>
        </w:rPr>
        <w:t>天，不可抗力原因除外）。</w:t>
      </w:r>
      <w:r w:rsidRPr="00F314AB">
        <w:rPr>
          <w:rFonts w:hint="eastAsia"/>
        </w:rPr>
        <w:cr/>
      </w:r>
      <w:r>
        <w:rPr>
          <w:rFonts w:hint="eastAsia"/>
        </w:rPr>
        <w:t>6</w:t>
      </w:r>
      <w:r>
        <w:rPr>
          <w:rFonts w:hint="eastAsia"/>
        </w:rPr>
        <w:t>、</w:t>
      </w:r>
      <w:r w:rsidRPr="00F314AB">
        <w:rPr>
          <w:rFonts w:hint="eastAsia"/>
        </w:rPr>
        <w:t>投标人须保证维保期内设备开机率≥</w:t>
      </w:r>
      <w:r w:rsidRPr="00F314AB">
        <w:rPr>
          <w:rFonts w:hint="eastAsia"/>
        </w:rPr>
        <w:t>95%</w:t>
      </w:r>
      <w:r w:rsidRPr="00F314AB">
        <w:rPr>
          <w:rFonts w:hint="eastAsia"/>
        </w:rPr>
        <w:t>（按一年</w:t>
      </w:r>
      <w:r w:rsidRPr="00F314AB">
        <w:rPr>
          <w:rFonts w:hint="eastAsia"/>
        </w:rPr>
        <w:t>365</w:t>
      </w:r>
      <w:r w:rsidRPr="00F314AB">
        <w:rPr>
          <w:rFonts w:hint="eastAsia"/>
        </w:rPr>
        <w:t>天计算，不分节假日，即一年不能超过</w:t>
      </w:r>
      <w:r w:rsidRPr="00F314AB">
        <w:rPr>
          <w:rFonts w:hint="eastAsia"/>
        </w:rPr>
        <w:t>19</w:t>
      </w:r>
      <w:r w:rsidRPr="00F314AB">
        <w:rPr>
          <w:rFonts w:hint="eastAsia"/>
        </w:rPr>
        <w:t>天），停机每超出</w:t>
      </w:r>
      <w:r w:rsidRPr="00F314AB">
        <w:rPr>
          <w:rFonts w:hint="eastAsia"/>
        </w:rPr>
        <w:t>1</w:t>
      </w:r>
      <w:r w:rsidRPr="00F314AB">
        <w:rPr>
          <w:rFonts w:hint="eastAsia"/>
        </w:rPr>
        <w:t>个工作日，保修服务自动顺延</w:t>
      </w:r>
      <w:r w:rsidRPr="00F314AB">
        <w:rPr>
          <w:rFonts w:hint="eastAsia"/>
        </w:rPr>
        <w:t>2</w:t>
      </w:r>
      <w:r w:rsidRPr="00F314AB">
        <w:rPr>
          <w:rFonts w:hint="eastAsia"/>
        </w:rPr>
        <w:t>个工作日。停机时间定义：在工作时发现设备故障，故障导到影响工作</w:t>
      </w:r>
      <w:r w:rsidRPr="00F314AB">
        <w:rPr>
          <w:rFonts w:hint="eastAsia"/>
        </w:rPr>
        <w:t>1</w:t>
      </w:r>
      <w:r w:rsidRPr="00F314AB">
        <w:rPr>
          <w:rFonts w:hint="eastAsia"/>
        </w:rPr>
        <w:t>小时以上</w:t>
      </w:r>
      <w:r w:rsidRPr="00F314AB">
        <w:rPr>
          <w:rFonts w:hint="eastAsia"/>
        </w:rPr>
        <w:t>4</w:t>
      </w:r>
      <w:r w:rsidRPr="00F314AB">
        <w:rPr>
          <w:rFonts w:hint="eastAsia"/>
        </w:rPr>
        <w:t>小时以下计算时间为半天，大于</w:t>
      </w:r>
      <w:r w:rsidRPr="00F314AB">
        <w:rPr>
          <w:rFonts w:hint="eastAsia"/>
        </w:rPr>
        <w:t>4</w:t>
      </w:r>
      <w:r w:rsidRPr="00F314AB">
        <w:rPr>
          <w:rFonts w:hint="eastAsia"/>
        </w:rPr>
        <w:t>小时计</w:t>
      </w:r>
      <w:r w:rsidRPr="00F314AB">
        <w:rPr>
          <w:rFonts w:hint="eastAsia"/>
        </w:rPr>
        <w:t>1</w:t>
      </w:r>
      <w:r w:rsidRPr="00F314AB">
        <w:rPr>
          <w:rFonts w:hint="eastAsia"/>
        </w:rPr>
        <w:t>天，如果发生在非工作时间的备件更换、软硬件升级不计入停机时间。一年内停机超过</w:t>
      </w:r>
      <w:r w:rsidRPr="00F314AB">
        <w:rPr>
          <w:rFonts w:hint="eastAsia"/>
        </w:rPr>
        <w:t>30</w:t>
      </w:r>
      <w:r w:rsidRPr="00F314AB">
        <w:rPr>
          <w:rFonts w:hint="eastAsia"/>
        </w:rPr>
        <w:t>天，采购人有权终止合同。</w:t>
      </w:r>
      <w:r w:rsidRPr="00F314AB">
        <w:rPr>
          <w:rFonts w:hint="eastAsia"/>
        </w:rPr>
        <w:cr/>
      </w:r>
      <w:r>
        <w:rPr>
          <w:rFonts w:hint="eastAsia"/>
        </w:rPr>
        <w:t>7</w:t>
      </w:r>
      <w:r>
        <w:rPr>
          <w:rFonts w:hint="eastAsia"/>
        </w:rPr>
        <w:t>、</w:t>
      </w:r>
      <w:r w:rsidRPr="00F314AB">
        <w:rPr>
          <w:rFonts w:hint="eastAsia"/>
        </w:rPr>
        <w:t>服务期内，若发生零部件故障，维修时提供的更换的配件与原机配件同一规格型号一致，保障不会对设备质量或图像产生不良影响。如因提供不合法不合规或来路不明的备件而引起的相关损失及法律责任由中标人自行承担，医院有权终止合同并拒付维保服务费。提供免费的安全性软件升级服务，安全升级必须在生产厂商官方网站上升级文件规定时间内完成，并在升级完成后提供原厂升级文件及工作记录，提供完整的用于日后系统重装的安装软件。</w:t>
      </w:r>
      <w:r w:rsidRPr="00F314AB">
        <w:rPr>
          <w:rFonts w:hint="eastAsia"/>
        </w:rPr>
        <w:cr/>
      </w:r>
      <w:r>
        <w:rPr>
          <w:rFonts w:hint="eastAsia"/>
        </w:rPr>
        <w:t>8</w:t>
      </w:r>
      <w:r>
        <w:rPr>
          <w:rFonts w:hint="eastAsia"/>
        </w:rPr>
        <w:t>、</w:t>
      </w:r>
      <w:r w:rsidRPr="00F314AB">
        <w:rPr>
          <w:rFonts w:hint="eastAsia"/>
        </w:rPr>
        <w:t>机器故障或维修原因所造成的人员、财产、物品等一切损失，均由中标供应商负责。投</w:t>
      </w:r>
      <w:r>
        <w:rPr>
          <w:rFonts w:hint="eastAsia"/>
        </w:rPr>
        <w:t>9</w:t>
      </w:r>
      <w:r>
        <w:rPr>
          <w:rFonts w:hint="eastAsia"/>
        </w:rPr>
        <w:t>、</w:t>
      </w:r>
      <w:r w:rsidRPr="00F314AB">
        <w:rPr>
          <w:rFonts w:hint="eastAsia"/>
        </w:rPr>
        <w:t>标人应按照按照制造商的产品规格运行的标准和国家相关行业标准进行维修和保养，设备应通过每年国家质量检测部门的检测。</w:t>
      </w:r>
      <w:r w:rsidRPr="00F314AB">
        <w:rPr>
          <w:rFonts w:hint="eastAsia"/>
        </w:rPr>
        <w:cr/>
      </w:r>
      <w:r>
        <w:rPr>
          <w:rFonts w:hint="eastAsia"/>
        </w:rPr>
        <w:t>10</w:t>
      </w:r>
      <w:r>
        <w:rPr>
          <w:rFonts w:hint="eastAsia"/>
        </w:rPr>
        <w:t>、</w:t>
      </w:r>
      <w:r w:rsidRPr="00F314AB">
        <w:rPr>
          <w:rFonts w:hint="eastAsia"/>
        </w:rPr>
        <w:t>投标人需熟悉此品牌机型、必须具备维护、保养、维修</w:t>
      </w:r>
      <w:r w:rsidRPr="00F314AB">
        <w:rPr>
          <w:rFonts w:hint="eastAsia"/>
        </w:rPr>
        <w:t xml:space="preserve"> CT </w:t>
      </w:r>
      <w:r w:rsidRPr="00F314AB">
        <w:rPr>
          <w:rFonts w:hint="eastAsia"/>
        </w:rPr>
        <w:t>设备的能力；能够熟练阅读和分析仪器记录的工作日志，出具阅读日志的用软件证明材料（分析日志截图）。委派的服务工程师需经</w:t>
      </w:r>
      <w:r w:rsidRPr="00F314AB">
        <w:rPr>
          <w:rFonts w:hint="eastAsia"/>
        </w:rPr>
        <w:t xml:space="preserve"> CT </w:t>
      </w:r>
      <w:r w:rsidRPr="00F314AB">
        <w:rPr>
          <w:rFonts w:hint="eastAsia"/>
        </w:rPr>
        <w:t>机制造商售后服务培训并取得合格证书。</w:t>
      </w:r>
      <w:r w:rsidRPr="00F314AB">
        <w:rPr>
          <w:rFonts w:hint="eastAsia"/>
        </w:rPr>
        <w:cr/>
      </w:r>
      <w:r>
        <w:rPr>
          <w:rFonts w:hint="eastAsia"/>
        </w:rPr>
        <w:t>11</w:t>
      </w:r>
      <w:r>
        <w:rPr>
          <w:rFonts w:hint="eastAsia"/>
        </w:rPr>
        <w:t>、</w:t>
      </w:r>
      <w:r w:rsidRPr="00F314AB">
        <w:rPr>
          <w:rFonts w:hint="eastAsia"/>
        </w:rPr>
        <w:t>国内设有备件仓库，有充足的备件储备。</w:t>
      </w:r>
    </w:p>
    <w:sectPr w:rsidR="00083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AB"/>
    <w:rsid w:val="00083933"/>
    <w:rsid w:val="00352F9E"/>
    <w:rsid w:val="005754BA"/>
    <w:rsid w:val="00F3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2023-07-07T01:02:00Z</dcterms:created>
  <dcterms:modified xsi:type="dcterms:W3CDTF">2023-07-07T01:02:00Z</dcterms:modified>
</cp:coreProperties>
</file>