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E7" w:rsidRDefault="000B1CE7">
      <w:pPr>
        <w:spacing w:line="222" w:lineRule="exact"/>
      </w:pPr>
    </w:p>
    <w:tbl>
      <w:tblPr>
        <w:tblStyle w:val="TableNormal"/>
        <w:tblW w:w="1028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571"/>
      </w:tblGrid>
      <w:tr w:rsidR="000B1CE7">
        <w:trPr>
          <w:trHeight w:val="424"/>
        </w:trPr>
        <w:tc>
          <w:tcPr>
            <w:tcW w:w="10281" w:type="dxa"/>
            <w:gridSpan w:val="2"/>
          </w:tcPr>
          <w:p w:rsidR="000B1CE7" w:rsidRDefault="00FB3BC2">
            <w:pPr>
              <w:pStyle w:val="TableText"/>
              <w:spacing w:before="51" w:line="216" w:lineRule="auto"/>
              <w:ind w:left="3017"/>
              <w:rPr>
                <w:sz w:val="31"/>
                <w:szCs w:val="31"/>
                <w:lang w:eastAsia="zh-CN"/>
              </w:rPr>
            </w:pPr>
            <w:r>
              <w:rPr>
                <w:sz w:val="31"/>
                <w:szCs w:val="31"/>
                <w:lang w:eastAsia="zh-CN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LENSAR</w:t>
            </w:r>
            <w:r>
              <w:rPr>
                <w:spacing w:val="-48"/>
                <w:sz w:val="31"/>
                <w:szCs w:val="31"/>
                <w:lang w:eastAsia="zh-CN"/>
              </w:rPr>
              <w:t xml:space="preserve"> </w:t>
            </w:r>
            <w:r>
              <w:rPr>
                <w:spacing w:val="11"/>
                <w:sz w:val="31"/>
                <w:szCs w:val="31"/>
                <w:lang w:eastAsia="zh-CN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设备保修服务采购项目</w:t>
            </w:r>
          </w:p>
        </w:tc>
      </w:tr>
      <w:tr w:rsidR="000B1CE7">
        <w:trPr>
          <w:trHeight w:val="530"/>
        </w:trPr>
        <w:tc>
          <w:tcPr>
            <w:tcW w:w="710" w:type="dxa"/>
          </w:tcPr>
          <w:p w:rsidR="000B1CE7" w:rsidRDefault="00FB3BC2">
            <w:pPr>
              <w:pStyle w:val="TableText"/>
              <w:spacing w:before="142" w:line="221" w:lineRule="auto"/>
              <w:ind w:left="118"/>
            </w:pPr>
            <w:r>
              <w:rPr>
                <w:spacing w:val="-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</w:p>
        </w:tc>
        <w:tc>
          <w:tcPr>
            <w:tcW w:w="9571" w:type="dxa"/>
          </w:tcPr>
          <w:p w:rsidR="000B1CE7" w:rsidRDefault="000B1CE7"/>
        </w:tc>
      </w:tr>
      <w:tr w:rsidR="000B1CE7">
        <w:trPr>
          <w:trHeight w:val="528"/>
        </w:trPr>
        <w:tc>
          <w:tcPr>
            <w:tcW w:w="710" w:type="dxa"/>
          </w:tcPr>
          <w:p w:rsidR="000B1CE7" w:rsidRDefault="000B1CE7"/>
        </w:tc>
        <w:tc>
          <w:tcPr>
            <w:tcW w:w="9571" w:type="dxa"/>
          </w:tcPr>
          <w:p w:rsidR="000B1CE7" w:rsidRDefault="00FB3BC2">
            <w:pPr>
              <w:pStyle w:val="TableText"/>
              <w:spacing w:before="141" w:line="220" w:lineRule="auto"/>
              <w:ind w:left="3464"/>
              <w:rPr>
                <w:lang w:eastAsia="zh-CN"/>
              </w:rPr>
            </w:pPr>
            <w:r>
              <w:rPr>
                <w:spacing w:val="-1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服务主要技术规格及要求</w:t>
            </w:r>
          </w:p>
        </w:tc>
      </w:tr>
      <w:tr w:rsidR="000B1CE7">
        <w:trPr>
          <w:trHeight w:val="938"/>
        </w:trPr>
        <w:tc>
          <w:tcPr>
            <w:tcW w:w="710" w:type="dxa"/>
          </w:tcPr>
          <w:p w:rsidR="000B1CE7" w:rsidRDefault="00FB3BC2">
            <w:pPr>
              <w:pStyle w:val="TableText"/>
              <w:spacing w:before="282" w:line="188" w:lineRule="auto"/>
              <w:ind w:left="16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1.</w:t>
            </w:r>
          </w:p>
        </w:tc>
        <w:tc>
          <w:tcPr>
            <w:tcW w:w="9571" w:type="dxa"/>
          </w:tcPr>
          <w:p w:rsidR="000B1CE7" w:rsidRDefault="00FB3BC2">
            <w:pPr>
              <w:pStyle w:val="TableText"/>
              <w:spacing w:before="36" w:line="468" w:lineRule="exact"/>
              <w:ind w:left="114"/>
            </w:pPr>
            <w:r>
              <w:rPr>
                <w:spacing w:val="-7"/>
                <w:position w:val="17"/>
              </w:rPr>
              <w:t>保修范围：</w:t>
            </w:r>
            <w:r>
              <w:rPr>
                <w:spacing w:val="45"/>
                <w:position w:val="17"/>
              </w:rPr>
              <w:t xml:space="preserve"> </w:t>
            </w:r>
            <w:r>
              <w:rPr>
                <w:spacing w:val="-7"/>
                <w:position w:val="17"/>
              </w:rPr>
              <w:t>眼科</w:t>
            </w:r>
            <w:r>
              <w:rPr>
                <w:spacing w:val="-54"/>
                <w:position w:val="17"/>
              </w:rPr>
              <w:t xml:space="preserve"> </w:t>
            </w:r>
            <w:r>
              <w:rPr>
                <w:spacing w:val="-7"/>
                <w:position w:val="17"/>
              </w:rPr>
              <w:t>Yb</w:t>
            </w:r>
            <w:r>
              <w:rPr>
                <w:spacing w:val="-7"/>
                <w:position w:val="17"/>
              </w:rPr>
              <w:t>：</w:t>
            </w:r>
            <w:r>
              <w:rPr>
                <w:spacing w:val="-7"/>
                <w:position w:val="17"/>
              </w:rPr>
              <w:t>YAG</w:t>
            </w:r>
            <w:r>
              <w:rPr>
                <w:spacing w:val="-52"/>
                <w:position w:val="17"/>
              </w:rPr>
              <w:t xml:space="preserve"> </w:t>
            </w:r>
            <w:r>
              <w:rPr>
                <w:spacing w:val="-7"/>
                <w:position w:val="17"/>
              </w:rPr>
              <w:t>激光手术系统</w:t>
            </w:r>
            <w:r>
              <w:rPr>
                <w:spacing w:val="4"/>
                <w:position w:val="17"/>
              </w:rPr>
              <w:t>，（</w:t>
            </w:r>
            <w:r>
              <w:rPr>
                <w:spacing w:val="-7"/>
                <w:position w:val="17"/>
              </w:rPr>
              <w:t>LENSAR</w:t>
            </w:r>
            <w:r>
              <w:rPr>
                <w:spacing w:val="-35"/>
                <w:position w:val="17"/>
              </w:rPr>
              <w:t xml:space="preserve"> </w:t>
            </w:r>
            <w:r>
              <w:rPr>
                <w:spacing w:val="-7"/>
                <w:position w:val="17"/>
              </w:rPr>
              <w:t>Laser</w:t>
            </w:r>
            <w:r>
              <w:rPr>
                <w:spacing w:val="-33"/>
                <w:position w:val="17"/>
              </w:rPr>
              <w:t xml:space="preserve"> </w:t>
            </w:r>
            <w:r>
              <w:rPr>
                <w:spacing w:val="-7"/>
                <w:position w:val="17"/>
              </w:rPr>
              <w:t>System-fs</w:t>
            </w:r>
            <w:r>
              <w:rPr>
                <w:spacing w:val="-27"/>
                <w:position w:val="17"/>
              </w:rPr>
              <w:t xml:space="preserve"> </w:t>
            </w:r>
            <w:r>
              <w:rPr>
                <w:spacing w:val="-7"/>
                <w:position w:val="17"/>
              </w:rPr>
              <w:t>3D</w:t>
            </w:r>
            <w:r>
              <w:rPr>
                <w:spacing w:val="4"/>
                <w:position w:val="17"/>
              </w:rPr>
              <w:t>）；</w:t>
            </w:r>
            <w:r>
              <w:rPr>
                <w:spacing w:val="-7"/>
                <w:position w:val="17"/>
              </w:rPr>
              <w:t>型号：</w:t>
            </w:r>
            <w:r>
              <w:rPr>
                <w:spacing w:val="-7"/>
                <w:position w:val="17"/>
              </w:rPr>
              <w:t xml:space="preserve"> LLS-fs</w:t>
            </w:r>
          </w:p>
          <w:p w:rsidR="000B1CE7" w:rsidRDefault="00FB3BC2">
            <w:pPr>
              <w:pStyle w:val="TableText"/>
              <w:spacing w:before="1" w:line="220" w:lineRule="auto"/>
              <w:ind w:left="118"/>
            </w:pPr>
            <w:r>
              <w:rPr>
                <w:spacing w:val="-11"/>
              </w:rPr>
              <w:t>3D</w:t>
            </w:r>
            <w:r>
              <w:rPr>
                <w:spacing w:val="-11"/>
              </w:rPr>
              <w:t>；序列号：</w:t>
            </w:r>
            <w:r>
              <w:rPr>
                <w:spacing w:val="9"/>
              </w:rPr>
              <w:t xml:space="preserve">  </w:t>
            </w:r>
            <w:r>
              <w:rPr>
                <w:spacing w:val="-11"/>
              </w:rPr>
              <w:t>LLS5075</w:t>
            </w:r>
          </w:p>
        </w:tc>
      </w:tr>
      <w:tr w:rsidR="000B1CE7">
        <w:trPr>
          <w:trHeight w:val="1092"/>
        </w:trPr>
        <w:tc>
          <w:tcPr>
            <w:tcW w:w="710" w:type="dxa"/>
          </w:tcPr>
          <w:p w:rsidR="000B1CE7" w:rsidRDefault="000B1CE7">
            <w:pPr>
              <w:spacing w:line="297" w:lineRule="auto"/>
            </w:pPr>
          </w:p>
          <w:p w:rsidR="000B1CE7" w:rsidRDefault="00FB3BC2">
            <w:pPr>
              <w:pStyle w:val="TableText"/>
              <w:spacing w:before="61" w:line="187" w:lineRule="auto"/>
              <w:ind w:left="1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9571" w:type="dxa"/>
          </w:tcPr>
          <w:p w:rsidR="000B1CE7" w:rsidRDefault="00FB3BC2">
            <w:pPr>
              <w:pStyle w:val="TableText"/>
              <w:spacing w:before="113" w:line="469" w:lineRule="exact"/>
              <w:jc w:val="right"/>
              <w:rPr>
                <w:lang w:eastAsia="zh-CN"/>
              </w:rPr>
            </w:pPr>
            <w:r>
              <w:rPr>
                <w:spacing w:val="-10"/>
                <w:position w:val="17"/>
                <w:lang w:eastAsia="zh-CN"/>
              </w:rPr>
              <w:t>保修内容：</w:t>
            </w:r>
            <w:r>
              <w:rPr>
                <w:spacing w:val="-10"/>
                <w:position w:val="17"/>
                <w:lang w:eastAsia="zh-CN"/>
              </w:rPr>
              <w:t xml:space="preserve"> 1</w:t>
            </w:r>
            <w:r>
              <w:rPr>
                <w:spacing w:val="-10"/>
                <w:position w:val="17"/>
                <w:lang w:eastAsia="zh-CN"/>
              </w:rPr>
              <w:t>）设备年度维护保养（更换年度保养套包</w:t>
            </w:r>
            <w:r>
              <w:rPr>
                <w:spacing w:val="-20"/>
                <w:position w:val="17"/>
                <w:lang w:eastAsia="zh-CN"/>
              </w:rPr>
              <w:t>）</w:t>
            </w:r>
            <w:r>
              <w:rPr>
                <w:spacing w:val="30"/>
                <w:position w:val="17"/>
                <w:lang w:eastAsia="zh-CN"/>
              </w:rPr>
              <w:t xml:space="preserve"> </w:t>
            </w:r>
            <w:r>
              <w:rPr>
                <w:spacing w:val="-20"/>
                <w:position w:val="17"/>
                <w:lang w:eastAsia="zh-CN"/>
              </w:rPr>
              <w:t>；</w:t>
            </w:r>
            <w:r>
              <w:rPr>
                <w:spacing w:val="-10"/>
                <w:position w:val="17"/>
                <w:lang w:eastAsia="zh-CN"/>
              </w:rPr>
              <w:t>2</w:t>
            </w:r>
            <w:r>
              <w:rPr>
                <w:spacing w:val="-10"/>
                <w:position w:val="17"/>
                <w:lang w:eastAsia="zh-CN"/>
              </w:rPr>
              <w:t>）系统检查、调试、参数设置、</w:t>
            </w:r>
          </w:p>
          <w:p w:rsidR="000B1CE7" w:rsidRDefault="00FB3BC2">
            <w:pPr>
              <w:pStyle w:val="TableText"/>
              <w:spacing w:line="219" w:lineRule="auto"/>
              <w:ind w:left="114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校准；</w:t>
            </w:r>
            <w:r>
              <w:rPr>
                <w:spacing w:val="-13"/>
                <w:lang w:eastAsia="zh-CN"/>
              </w:rPr>
              <w:t xml:space="preserve"> 3</w:t>
            </w:r>
            <w:r>
              <w:rPr>
                <w:spacing w:val="-13"/>
                <w:lang w:eastAsia="zh-CN"/>
              </w:rPr>
              <w:t>）系统安全性检查；</w:t>
            </w:r>
            <w:r>
              <w:rPr>
                <w:spacing w:val="66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4</w:t>
            </w:r>
            <w:r>
              <w:rPr>
                <w:spacing w:val="-13"/>
                <w:lang w:eastAsia="zh-CN"/>
              </w:rPr>
              <w:t>）免费电话咨询与指导；</w:t>
            </w:r>
            <w:r>
              <w:rPr>
                <w:spacing w:val="71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5</w:t>
            </w:r>
            <w:r>
              <w:rPr>
                <w:spacing w:val="-13"/>
                <w:lang w:eastAsia="zh-CN"/>
              </w:rPr>
              <w:t>）一年至少两次的维护保养</w:t>
            </w:r>
          </w:p>
        </w:tc>
      </w:tr>
      <w:tr w:rsidR="000B1CE7">
        <w:trPr>
          <w:trHeight w:val="1403"/>
        </w:trPr>
        <w:tc>
          <w:tcPr>
            <w:tcW w:w="710" w:type="dxa"/>
          </w:tcPr>
          <w:p w:rsidR="000B1CE7" w:rsidRDefault="000B1CE7">
            <w:pPr>
              <w:spacing w:line="451" w:lineRule="auto"/>
              <w:rPr>
                <w:lang w:eastAsia="zh-CN"/>
              </w:rPr>
            </w:pPr>
          </w:p>
          <w:p w:rsidR="000B1CE7" w:rsidRDefault="00FB3BC2">
            <w:pPr>
              <w:pStyle w:val="TableText"/>
              <w:spacing w:before="62" w:line="187" w:lineRule="auto"/>
              <w:ind w:left="15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3.</w:t>
            </w:r>
          </w:p>
        </w:tc>
        <w:tc>
          <w:tcPr>
            <w:tcW w:w="9571" w:type="dxa"/>
          </w:tcPr>
          <w:p w:rsidR="000B1CE7" w:rsidRDefault="00FB3BC2">
            <w:pPr>
              <w:pStyle w:val="TableText"/>
              <w:spacing w:before="37" w:line="359" w:lineRule="auto"/>
              <w:ind w:left="114" w:right="75"/>
              <w:jc w:val="both"/>
              <w:rPr>
                <w:lang w:eastAsia="zh-CN"/>
              </w:rPr>
            </w:pPr>
            <w:r>
              <w:rPr>
                <w:spacing w:val="-22"/>
                <w:lang w:eastAsia="zh-CN"/>
              </w:rPr>
              <w:t>年度全面保养，</w:t>
            </w:r>
            <w:r>
              <w:rPr>
                <w:spacing w:val="106"/>
                <w:lang w:eastAsia="zh-CN"/>
              </w:rPr>
              <w:t xml:space="preserve"> </w:t>
            </w:r>
            <w:r>
              <w:rPr>
                <w:spacing w:val="-22"/>
                <w:lang w:eastAsia="zh-CN"/>
              </w:rPr>
              <w:t>内容如下：</w:t>
            </w:r>
            <w:r>
              <w:rPr>
                <w:spacing w:val="-22"/>
                <w:lang w:eastAsia="zh-CN"/>
              </w:rPr>
              <w:t xml:space="preserve"> </w:t>
            </w:r>
            <w:r>
              <w:rPr>
                <w:spacing w:val="-22"/>
                <w:lang w:eastAsia="zh-CN"/>
              </w:rPr>
              <w:t>更换冷却水；</w:t>
            </w:r>
            <w:r>
              <w:rPr>
                <w:spacing w:val="66"/>
                <w:lang w:eastAsia="zh-CN"/>
              </w:rPr>
              <w:t xml:space="preserve"> </w:t>
            </w:r>
            <w:r>
              <w:rPr>
                <w:spacing w:val="-22"/>
                <w:lang w:eastAsia="zh-CN"/>
              </w:rPr>
              <w:t>更换水循环过滤器；</w:t>
            </w:r>
            <w:r>
              <w:rPr>
                <w:spacing w:val="68"/>
                <w:lang w:eastAsia="zh-CN"/>
              </w:rPr>
              <w:t xml:space="preserve"> </w:t>
            </w:r>
            <w:r>
              <w:rPr>
                <w:spacing w:val="-22"/>
                <w:lang w:eastAsia="zh-CN"/>
              </w:rPr>
              <w:t>设备参数备份；</w:t>
            </w:r>
            <w:r>
              <w:rPr>
                <w:spacing w:val="25"/>
                <w:lang w:eastAsia="zh-CN"/>
              </w:rPr>
              <w:t xml:space="preserve"> </w:t>
            </w:r>
            <w:r>
              <w:rPr>
                <w:spacing w:val="-22"/>
                <w:lang w:eastAsia="zh-CN"/>
              </w:rPr>
              <w:t>更换空气过</w:t>
            </w:r>
            <w:r>
              <w:rPr>
                <w:lang w:eastAsia="zh-CN"/>
              </w:rPr>
              <w:t xml:space="preserve"> </w:t>
            </w:r>
            <w:r>
              <w:rPr>
                <w:spacing w:val="-20"/>
                <w:lang w:eastAsia="zh-CN"/>
              </w:rPr>
              <w:t>滤器；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-20"/>
                <w:lang w:eastAsia="zh-CN"/>
              </w:rPr>
              <w:t>光路检测；</w:t>
            </w:r>
            <w:r>
              <w:rPr>
                <w:spacing w:val="41"/>
                <w:lang w:eastAsia="zh-CN"/>
              </w:rPr>
              <w:t xml:space="preserve"> </w:t>
            </w:r>
            <w:r>
              <w:rPr>
                <w:spacing w:val="-20"/>
                <w:lang w:eastAsia="zh-CN"/>
              </w:rPr>
              <w:t>马达电机刷检测；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-20"/>
                <w:lang w:eastAsia="zh-CN"/>
              </w:rPr>
              <w:t>干燥剂更换；</w:t>
            </w:r>
            <w:r>
              <w:rPr>
                <w:spacing w:val="-20"/>
                <w:lang w:eastAsia="zh-CN"/>
              </w:rPr>
              <w:t xml:space="preserve">  </w:t>
            </w:r>
            <w:r>
              <w:rPr>
                <w:spacing w:val="-20"/>
                <w:lang w:eastAsia="zh-CN"/>
              </w:rPr>
              <w:t>真空过滤器管道检测；</w:t>
            </w:r>
            <w:r>
              <w:rPr>
                <w:spacing w:val="66"/>
                <w:lang w:eastAsia="zh-CN"/>
              </w:rPr>
              <w:t xml:space="preserve"> </w:t>
            </w:r>
            <w:r>
              <w:rPr>
                <w:spacing w:val="-20"/>
                <w:lang w:eastAsia="zh-CN"/>
              </w:rPr>
              <w:t>清洁并给</w:t>
            </w:r>
            <w:r>
              <w:rPr>
                <w:spacing w:val="-53"/>
                <w:lang w:eastAsia="zh-CN"/>
              </w:rPr>
              <w:t xml:space="preserve"> </w:t>
            </w:r>
            <w:r>
              <w:rPr>
                <w:spacing w:val="-20"/>
                <w:lang w:eastAsia="zh-CN"/>
              </w:rPr>
              <w:t>X</w:t>
            </w:r>
            <w:r>
              <w:rPr>
                <w:spacing w:val="-20"/>
                <w:lang w:eastAsia="zh-CN"/>
              </w:rPr>
              <w:t>、</w:t>
            </w:r>
            <w:r>
              <w:rPr>
                <w:spacing w:val="-20"/>
                <w:lang w:eastAsia="zh-CN"/>
              </w:rPr>
              <w:t>Y</w:t>
            </w:r>
            <w:r>
              <w:rPr>
                <w:spacing w:val="-20"/>
                <w:lang w:eastAsia="zh-CN"/>
              </w:rPr>
              <w:t>、</w:t>
            </w:r>
          </w:p>
          <w:p w:rsidR="000B1CE7" w:rsidRDefault="00FB3BC2">
            <w:pPr>
              <w:pStyle w:val="TableText"/>
              <w:spacing w:before="1" w:line="218" w:lineRule="auto"/>
              <w:ind w:left="112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Z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轴承加润滑油；</w:t>
            </w:r>
            <w:r>
              <w:rPr>
                <w:spacing w:val="66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清洁电机并加润滑油；</w:t>
            </w:r>
            <w:r>
              <w:rPr>
                <w:spacing w:val="69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更换</w:t>
            </w:r>
            <w:r>
              <w:rPr>
                <w:spacing w:val="-52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Z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轴轨道吸油毛毡条；</w:t>
            </w:r>
            <w:r>
              <w:rPr>
                <w:spacing w:val="66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硬盘清理</w:t>
            </w:r>
          </w:p>
        </w:tc>
      </w:tr>
      <w:tr w:rsidR="000B1CE7">
        <w:trPr>
          <w:trHeight w:val="506"/>
        </w:trPr>
        <w:tc>
          <w:tcPr>
            <w:tcW w:w="710" w:type="dxa"/>
          </w:tcPr>
          <w:p w:rsidR="000B1CE7" w:rsidRDefault="00FB3BC2">
            <w:pPr>
              <w:pStyle w:val="TableText"/>
              <w:spacing w:before="68" w:line="187" w:lineRule="auto"/>
              <w:ind w:left="14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4.</w:t>
            </w:r>
          </w:p>
        </w:tc>
        <w:tc>
          <w:tcPr>
            <w:tcW w:w="9571" w:type="dxa"/>
          </w:tcPr>
          <w:p w:rsidR="000B1CE7" w:rsidRDefault="00FB3BC2">
            <w:pPr>
              <w:pStyle w:val="TableText"/>
              <w:spacing w:before="54" w:line="220" w:lineRule="auto"/>
              <w:ind w:left="11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设备保养人员必须是原厂授权人员，具有专业的服务能力</w:t>
            </w:r>
          </w:p>
        </w:tc>
      </w:tr>
      <w:tr w:rsidR="000B1CE7">
        <w:trPr>
          <w:trHeight w:val="1171"/>
        </w:trPr>
        <w:tc>
          <w:tcPr>
            <w:tcW w:w="710" w:type="dxa"/>
          </w:tcPr>
          <w:p w:rsidR="000B1CE7" w:rsidRDefault="000B1CE7">
            <w:pPr>
              <w:spacing w:line="337" w:lineRule="auto"/>
              <w:rPr>
                <w:lang w:eastAsia="zh-CN"/>
              </w:rPr>
            </w:pPr>
          </w:p>
          <w:p w:rsidR="000B1CE7" w:rsidRDefault="00FB3BC2">
            <w:pPr>
              <w:pStyle w:val="TableText"/>
              <w:spacing w:before="62" w:line="186" w:lineRule="auto"/>
              <w:ind w:left="15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5.</w:t>
            </w:r>
          </w:p>
        </w:tc>
        <w:tc>
          <w:tcPr>
            <w:tcW w:w="9571" w:type="dxa"/>
          </w:tcPr>
          <w:p w:rsidR="000B1CE7" w:rsidRDefault="00FB3BC2">
            <w:pPr>
              <w:pStyle w:val="TableText"/>
              <w:spacing w:before="153" w:line="468" w:lineRule="exact"/>
              <w:ind w:left="112"/>
              <w:rPr>
                <w:lang w:eastAsia="zh-CN"/>
              </w:rPr>
            </w:pPr>
            <w:r>
              <w:rPr>
                <w:spacing w:val="-4"/>
                <w:position w:val="17"/>
                <w:lang w:eastAsia="zh-CN"/>
              </w:rPr>
              <w:t>在采购方拨打报修电话后服务机构须立即响应（不可抗力因素除外</w:t>
            </w:r>
            <w:r>
              <w:rPr>
                <w:spacing w:val="-15"/>
                <w:position w:val="17"/>
                <w:lang w:eastAsia="zh-CN"/>
              </w:rPr>
              <w:t>）</w:t>
            </w:r>
            <w:r>
              <w:rPr>
                <w:spacing w:val="44"/>
                <w:position w:val="17"/>
                <w:lang w:eastAsia="zh-CN"/>
              </w:rPr>
              <w:t xml:space="preserve"> </w:t>
            </w:r>
            <w:r>
              <w:rPr>
                <w:spacing w:val="-15"/>
                <w:position w:val="17"/>
                <w:lang w:eastAsia="zh-CN"/>
              </w:rPr>
              <w:t>，</w:t>
            </w:r>
            <w:r>
              <w:rPr>
                <w:spacing w:val="-4"/>
                <w:position w:val="17"/>
                <w:lang w:eastAsia="zh-CN"/>
              </w:rPr>
              <w:t>并给予在线技术支</w:t>
            </w:r>
          </w:p>
          <w:p w:rsidR="000B1CE7" w:rsidRDefault="00FB3BC2">
            <w:pPr>
              <w:pStyle w:val="TableText"/>
              <w:spacing w:before="1" w:line="218" w:lineRule="auto"/>
              <w:ind w:left="11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持、答疑和指导采购方排除简单的故障</w:t>
            </w:r>
          </w:p>
        </w:tc>
      </w:tr>
      <w:tr w:rsidR="000B1CE7">
        <w:trPr>
          <w:trHeight w:val="938"/>
        </w:trPr>
        <w:tc>
          <w:tcPr>
            <w:tcW w:w="710" w:type="dxa"/>
          </w:tcPr>
          <w:p w:rsidR="000B1CE7" w:rsidRDefault="00FB3BC2">
            <w:pPr>
              <w:pStyle w:val="TableText"/>
              <w:spacing w:before="282" w:line="187" w:lineRule="auto"/>
              <w:ind w:left="1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</w:t>
            </w:r>
          </w:p>
        </w:tc>
        <w:tc>
          <w:tcPr>
            <w:tcW w:w="9571" w:type="dxa"/>
          </w:tcPr>
          <w:p w:rsidR="000B1CE7" w:rsidRDefault="00FB3BC2">
            <w:pPr>
              <w:pStyle w:val="TableText"/>
              <w:spacing w:before="38" w:line="466" w:lineRule="exact"/>
              <w:ind w:left="115"/>
              <w:rPr>
                <w:lang w:eastAsia="zh-CN"/>
              </w:rPr>
            </w:pPr>
            <w:r>
              <w:rPr>
                <w:spacing w:val="-10"/>
                <w:position w:val="17"/>
                <w:lang w:eastAsia="zh-CN"/>
              </w:rPr>
              <w:t>现场维护保养后，</w:t>
            </w:r>
            <w:r>
              <w:rPr>
                <w:spacing w:val="84"/>
                <w:position w:val="17"/>
                <w:lang w:eastAsia="zh-CN"/>
              </w:rPr>
              <w:t xml:space="preserve"> </w:t>
            </w:r>
            <w:r>
              <w:rPr>
                <w:spacing w:val="-10"/>
                <w:position w:val="17"/>
                <w:lang w:eastAsia="zh-CN"/>
              </w:rPr>
              <w:t>乙方出具详细的服务报告，</w:t>
            </w:r>
            <w:r>
              <w:rPr>
                <w:spacing w:val="66"/>
                <w:position w:val="17"/>
                <w:lang w:eastAsia="zh-CN"/>
              </w:rPr>
              <w:t xml:space="preserve"> </w:t>
            </w:r>
            <w:r>
              <w:rPr>
                <w:spacing w:val="-10"/>
                <w:position w:val="17"/>
                <w:lang w:eastAsia="zh-CN"/>
              </w:rPr>
              <w:t>并由甲</w:t>
            </w:r>
            <w:r>
              <w:rPr>
                <w:spacing w:val="-11"/>
                <w:position w:val="17"/>
                <w:lang w:eastAsia="zh-CN"/>
              </w:rPr>
              <w:t>乙双方人员签字共同验收，作为正式</w:t>
            </w:r>
          </w:p>
          <w:p w:rsidR="000B1CE7" w:rsidRDefault="00FB3BC2">
            <w:pPr>
              <w:pStyle w:val="TableText"/>
              <w:spacing w:line="219" w:lineRule="auto"/>
              <w:ind w:left="115"/>
            </w:pPr>
            <w:r>
              <w:rPr>
                <w:spacing w:val="-3"/>
              </w:rPr>
              <w:t>文件保存</w:t>
            </w:r>
          </w:p>
        </w:tc>
      </w:tr>
      <w:tr w:rsidR="000B1CE7">
        <w:trPr>
          <w:trHeight w:val="938"/>
        </w:trPr>
        <w:tc>
          <w:tcPr>
            <w:tcW w:w="710" w:type="dxa"/>
          </w:tcPr>
          <w:p w:rsidR="000B1CE7" w:rsidRDefault="00FB3BC2">
            <w:pPr>
              <w:pStyle w:val="TableText"/>
              <w:spacing w:before="286" w:line="186" w:lineRule="auto"/>
              <w:ind w:left="15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7.</w:t>
            </w:r>
          </w:p>
        </w:tc>
        <w:tc>
          <w:tcPr>
            <w:tcW w:w="9571" w:type="dxa"/>
          </w:tcPr>
          <w:p w:rsidR="000B1CE7" w:rsidRDefault="00FB3BC2">
            <w:pPr>
              <w:pStyle w:val="TableText"/>
              <w:spacing w:before="38" w:line="468" w:lineRule="exact"/>
              <w:ind w:left="117"/>
              <w:rPr>
                <w:lang w:eastAsia="zh-CN"/>
              </w:rPr>
            </w:pPr>
            <w:r>
              <w:rPr>
                <w:color w:val="FF0000"/>
                <w:position w:val="17"/>
                <w:lang w:eastAsia="zh-CN"/>
              </w:rPr>
              <w:t>设备技术服务需更换零部件需另外收费，更换下的零</w:t>
            </w:r>
            <w:r>
              <w:rPr>
                <w:color w:val="FF0000"/>
                <w:spacing w:val="-1"/>
                <w:position w:val="17"/>
                <w:lang w:eastAsia="zh-CN"/>
              </w:rPr>
              <w:t>部件由乙方收回（技术保修）</w:t>
            </w:r>
          </w:p>
          <w:p w:rsidR="000B1CE7" w:rsidRDefault="00FB3BC2">
            <w:pPr>
              <w:pStyle w:val="TableText"/>
              <w:spacing w:line="219" w:lineRule="auto"/>
              <w:ind w:left="117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>设备技术服务需更换零部件不另外收费，更换下的零</w:t>
            </w:r>
            <w:r>
              <w:rPr>
                <w:color w:val="FF0000"/>
                <w:spacing w:val="-1"/>
                <w:lang w:eastAsia="zh-CN"/>
              </w:rPr>
              <w:t>部件由乙方收回（技术全保）</w:t>
            </w:r>
          </w:p>
        </w:tc>
      </w:tr>
      <w:tr w:rsidR="000B1CE7">
        <w:trPr>
          <w:trHeight w:val="938"/>
        </w:trPr>
        <w:tc>
          <w:tcPr>
            <w:tcW w:w="710" w:type="dxa"/>
          </w:tcPr>
          <w:p w:rsidR="000B1CE7" w:rsidRDefault="00FB3BC2">
            <w:pPr>
              <w:pStyle w:val="TableText"/>
              <w:spacing w:before="285" w:line="187" w:lineRule="auto"/>
              <w:ind w:left="14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</w:t>
            </w:r>
          </w:p>
        </w:tc>
        <w:tc>
          <w:tcPr>
            <w:tcW w:w="9571" w:type="dxa"/>
          </w:tcPr>
          <w:p w:rsidR="000B1CE7" w:rsidRDefault="00FB3BC2">
            <w:pPr>
              <w:pStyle w:val="TableText"/>
              <w:spacing w:before="39" w:line="468" w:lineRule="exact"/>
              <w:ind w:left="117"/>
              <w:rPr>
                <w:lang w:eastAsia="zh-CN"/>
              </w:rPr>
            </w:pPr>
            <w:r>
              <w:rPr>
                <w:spacing w:val="-3"/>
                <w:position w:val="17"/>
                <w:lang w:eastAsia="zh-CN"/>
              </w:rPr>
              <w:t>设备技术服务不包括服务期内非乙方指派人员（包括甲方自行或擅自委</w:t>
            </w:r>
            <w:r>
              <w:rPr>
                <w:spacing w:val="-4"/>
                <w:position w:val="17"/>
                <w:lang w:eastAsia="zh-CN"/>
              </w:rPr>
              <w:t>托第三方机构）</w:t>
            </w:r>
            <w:r>
              <w:rPr>
                <w:spacing w:val="-4"/>
                <w:position w:val="17"/>
                <w:lang w:eastAsia="zh-CN"/>
              </w:rPr>
              <w:t xml:space="preserve"> </w:t>
            </w:r>
            <w:r>
              <w:rPr>
                <w:spacing w:val="-4"/>
                <w:position w:val="17"/>
                <w:lang w:eastAsia="zh-CN"/>
              </w:rPr>
              <w:t>修</w:t>
            </w:r>
          </w:p>
          <w:p w:rsidR="000B1CE7" w:rsidRDefault="00FB3BC2">
            <w:pPr>
              <w:pStyle w:val="TableText"/>
              <w:spacing w:line="219" w:lineRule="auto"/>
              <w:ind w:left="116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理该设备或更换该设备零备件，</w:t>
            </w:r>
            <w:bookmarkStart w:id="0" w:name="_GoBack"/>
            <w:bookmarkEnd w:id="0"/>
            <w:r>
              <w:rPr>
                <w:spacing w:val="-5"/>
                <w:lang w:eastAsia="zh-CN"/>
              </w:rPr>
              <w:t>或其他乙方不能控制的原因造成该设备损坏而需乙方</w:t>
            </w:r>
            <w:r>
              <w:rPr>
                <w:spacing w:val="-6"/>
                <w:lang w:eastAsia="zh-CN"/>
              </w:rPr>
              <w:t>维修</w:t>
            </w:r>
          </w:p>
        </w:tc>
      </w:tr>
      <w:tr w:rsidR="000B1CE7">
        <w:trPr>
          <w:trHeight w:val="506"/>
        </w:trPr>
        <w:tc>
          <w:tcPr>
            <w:tcW w:w="710" w:type="dxa"/>
          </w:tcPr>
          <w:p w:rsidR="000B1CE7" w:rsidRDefault="00FB3BC2">
            <w:pPr>
              <w:pStyle w:val="TableText"/>
              <w:spacing w:before="70" w:line="187" w:lineRule="auto"/>
              <w:ind w:left="1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</w:t>
            </w:r>
          </w:p>
        </w:tc>
        <w:tc>
          <w:tcPr>
            <w:tcW w:w="9571" w:type="dxa"/>
          </w:tcPr>
          <w:p w:rsidR="000B1CE7" w:rsidRDefault="00FB3BC2">
            <w:pPr>
              <w:pStyle w:val="TableText"/>
              <w:spacing w:before="56" w:line="220" w:lineRule="auto"/>
              <w:ind w:left="117"/>
              <w:rPr>
                <w:lang w:eastAsia="zh-CN"/>
              </w:rPr>
            </w:pPr>
            <w:r>
              <w:rPr>
                <w:lang w:eastAsia="zh-CN"/>
              </w:rPr>
              <w:t>设备技术服务不包括服务期内设备移动、重装、迁</w:t>
            </w:r>
            <w:r>
              <w:rPr>
                <w:spacing w:val="-1"/>
                <w:lang w:eastAsia="zh-CN"/>
              </w:rPr>
              <w:t>移、翻修的相应费用及保险费用</w:t>
            </w:r>
          </w:p>
        </w:tc>
      </w:tr>
      <w:tr w:rsidR="000B1CE7">
        <w:trPr>
          <w:trHeight w:val="504"/>
        </w:trPr>
        <w:tc>
          <w:tcPr>
            <w:tcW w:w="710" w:type="dxa"/>
          </w:tcPr>
          <w:p w:rsidR="000B1CE7" w:rsidRDefault="000B1CE7">
            <w:pPr>
              <w:rPr>
                <w:lang w:eastAsia="zh-CN"/>
              </w:rPr>
            </w:pPr>
          </w:p>
        </w:tc>
        <w:tc>
          <w:tcPr>
            <w:tcW w:w="9571" w:type="dxa"/>
          </w:tcPr>
          <w:p w:rsidR="000B1CE7" w:rsidRDefault="000B1CE7">
            <w:pPr>
              <w:rPr>
                <w:lang w:eastAsia="zh-CN"/>
              </w:rPr>
            </w:pPr>
          </w:p>
        </w:tc>
      </w:tr>
      <w:tr w:rsidR="000B1CE7">
        <w:trPr>
          <w:trHeight w:val="563"/>
        </w:trPr>
        <w:tc>
          <w:tcPr>
            <w:tcW w:w="10281" w:type="dxa"/>
            <w:gridSpan w:val="2"/>
          </w:tcPr>
          <w:p w:rsidR="000B1CE7" w:rsidRDefault="00FB3BC2">
            <w:pPr>
              <w:pStyle w:val="TableText"/>
              <w:spacing w:before="164" w:line="220" w:lineRule="auto"/>
              <w:ind w:left="4668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商务条款</w:t>
            </w:r>
          </w:p>
        </w:tc>
      </w:tr>
      <w:tr w:rsidR="000B1CE7">
        <w:trPr>
          <w:trHeight w:val="564"/>
        </w:trPr>
        <w:tc>
          <w:tcPr>
            <w:tcW w:w="710" w:type="dxa"/>
          </w:tcPr>
          <w:p w:rsidR="000B1CE7" w:rsidRDefault="000704D4">
            <w:pPr>
              <w:pStyle w:val="TableText"/>
              <w:spacing w:before="100" w:line="187" w:lineRule="auto"/>
              <w:ind w:left="1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571" w:type="dxa"/>
          </w:tcPr>
          <w:p w:rsidR="000B1CE7" w:rsidRDefault="00FB3BC2">
            <w:pPr>
              <w:pStyle w:val="TableText"/>
              <w:spacing w:before="86" w:line="220" w:lineRule="auto"/>
              <w:ind w:left="11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服务地点：南昌市第一医院指定地点。</w:t>
            </w:r>
          </w:p>
        </w:tc>
      </w:tr>
      <w:tr w:rsidR="000B1CE7">
        <w:trPr>
          <w:trHeight w:val="945"/>
        </w:trPr>
        <w:tc>
          <w:tcPr>
            <w:tcW w:w="710" w:type="dxa"/>
          </w:tcPr>
          <w:p w:rsidR="000B1CE7" w:rsidRDefault="000704D4">
            <w:pPr>
              <w:pStyle w:val="TableText"/>
              <w:spacing w:before="287" w:line="187" w:lineRule="auto"/>
              <w:ind w:left="1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</w:t>
            </w:r>
          </w:p>
        </w:tc>
        <w:tc>
          <w:tcPr>
            <w:tcW w:w="9571" w:type="dxa"/>
          </w:tcPr>
          <w:p w:rsidR="000B1CE7" w:rsidRDefault="00FB3BC2">
            <w:pPr>
              <w:pStyle w:val="TableText"/>
              <w:spacing w:before="41" w:line="507" w:lineRule="exact"/>
              <w:ind w:left="113"/>
              <w:rPr>
                <w:lang w:eastAsia="zh-CN"/>
              </w:rPr>
            </w:pPr>
            <w:r>
              <w:rPr>
                <w:position w:val="20"/>
                <w:lang w:eastAsia="zh-CN"/>
              </w:rPr>
              <w:t>付款方式：按年度结算维保服务费。合同生效后开始后第一个月内</w:t>
            </w:r>
            <w:r>
              <w:rPr>
                <w:spacing w:val="-1"/>
                <w:position w:val="20"/>
                <w:lang w:eastAsia="zh-CN"/>
              </w:rPr>
              <w:t>支付全年保修款项的</w:t>
            </w:r>
          </w:p>
          <w:p w:rsidR="000B1CE7" w:rsidRDefault="00FB3BC2">
            <w:pPr>
              <w:pStyle w:val="TableText"/>
              <w:spacing w:before="1" w:line="181" w:lineRule="auto"/>
              <w:ind w:left="131"/>
            </w:pPr>
            <w:r>
              <w:rPr>
                <w:spacing w:val="-7"/>
              </w:rPr>
              <w:t>100%</w:t>
            </w:r>
          </w:p>
        </w:tc>
      </w:tr>
    </w:tbl>
    <w:p w:rsidR="000B1CE7" w:rsidRDefault="000B1CE7"/>
    <w:sectPr w:rsidR="000B1CE7">
      <w:pgSz w:w="11907" w:h="16841"/>
      <w:pgMar w:top="1431" w:right="808" w:bottom="0" w:left="81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BC2" w:rsidRDefault="00FB3BC2">
      <w:r>
        <w:separator/>
      </w:r>
    </w:p>
  </w:endnote>
  <w:endnote w:type="continuationSeparator" w:id="0">
    <w:p w:rsidR="00FB3BC2" w:rsidRDefault="00FB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BC2" w:rsidRDefault="00FB3BC2">
      <w:r>
        <w:separator/>
      </w:r>
    </w:p>
  </w:footnote>
  <w:footnote w:type="continuationSeparator" w:id="0">
    <w:p w:rsidR="00FB3BC2" w:rsidRDefault="00FB3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FjNTBhMDQ5M2NjYTBiNmMwY2Q2NjM4MTk4NmQxMDYifQ=="/>
  </w:docVars>
  <w:rsids>
    <w:rsidRoot w:val="000B1CE7"/>
    <w:rsid w:val="000704D4"/>
    <w:rsid w:val="000B1CE7"/>
    <w:rsid w:val="00FB3BC2"/>
    <w:rsid w:val="03765A13"/>
    <w:rsid w:val="4490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77CCE"/>
  <w15:docId w15:val="{0C8C67D1-0CB6-4F57-8755-68C68F1B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招标编号LPJYZB-DX(2013)招02号</dc:title>
  <dc:creator>pc</dc:creator>
  <cp:lastModifiedBy>cgk x</cp:lastModifiedBy>
  <cp:revision>3</cp:revision>
  <dcterms:created xsi:type="dcterms:W3CDTF">2023-06-30T10:50:00Z</dcterms:created>
  <dcterms:modified xsi:type="dcterms:W3CDTF">2023-07-12T09:15:00Z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2023-07-10T10:30:11Z</vt:filetime>
  </property>
  <property fmtid="{D5CDD505-2E9C-101B-9397-08002B2CF9AE}" pid="4" name="KSOProductBuildVer">
    <vt:lpwstr>2052-11.1.0.14036</vt:lpwstr>
  </property>
  <property fmtid="{D5CDD505-2E9C-101B-9397-08002B2CF9AE}" pid="5" name="ICV">
    <vt:lpwstr>7219D71C64934B5993B609149E14C5C3_13</vt:lpwstr>
  </property>
</Properties>
</file>